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AD180" w14:textId="5BC2B537" w:rsidR="00366A05" w:rsidRPr="006E74FB" w:rsidRDefault="00366A05" w:rsidP="00CF52EF">
      <w:pPr>
        <w:jc w:val="center"/>
        <w:rPr>
          <w:rFonts w:ascii="Arial" w:hAnsi="Arial" w:cs="Arial"/>
          <w:b/>
          <w:bCs/>
          <w:color w:val="1F4E79" w:themeColor="accent5" w:themeShade="80"/>
          <w:sz w:val="26"/>
          <w:szCs w:val="26"/>
        </w:rPr>
      </w:pPr>
      <w:r w:rsidRPr="006E74FB">
        <w:rPr>
          <w:rFonts w:ascii="Arial" w:hAnsi="Arial" w:cs="Arial"/>
          <w:b/>
          <w:bCs/>
          <w:color w:val="1F4E79" w:themeColor="accent5" w:themeShade="80"/>
          <w:sz w:val="26"/>
          <w:szCs w:val="26"/>
        </w:rPr>
        <w:t>Identifying Potential Inequities</w:t>
      </w:r>
      <w:r w:rsidR="00C14ED4" w:rsidRPr="006E74FB">
        <w:rPr>
          <w:rFonts w:ascii="Arial" w:hAnsi="Arial" w:cs="Arial"/>
          <w:b/>
          <w:bCs/>
          <w:color w:val="1F4E79" w:themeColor="accent5" w:themeShade="80"/>
          <w:sz w:val="26"/>
          <w:szCs w:val="26"/>
        </w:rPr>
        <w:t xml:space="preserve"> Worksheet</w:t>
      </w:r>
    </w:p>
    <w:p w14:paraId="2DF75327" w14:textId="22CF628B" w:rsidR="00CF52EF" w:rsidRPr="008B4540" w:rsidRDefault="00CF52EF" w:rsidP="00366A05">
      <w:r>
        <w:rPr>
          <w:b/>
          <w:bCs/>
        </w:rPr>
        <w:t>Worksheet Objective:</w:t>
      </w:r>
      <w:r w:rsidR="002D55DF">
        <w:t xml:space="preserve"> Identify inequities in programmatic and/or HV CoIIN data</w:t>
      </w:r>
      <w:r w:rsidR="001121A6">
        <w:t>.</w:t>
      </w:r>
    </w:p>
    <w:p w14:paraId="520AF021" w14:textId="6236B879" w:rsidR="00CF52EF" w:rsidRDefault="00CF52EF" w:rsidP="00E4082E">
      <w:pPr>
        <w:rPr>
          <w:b/>
          <w:bCs/>
        </w:rPr>
      </w:pPr>
      <w:r>
        <w:rPr>
          <w:b/>
          <w:bCs/>
        </w:rPr>
        <w:t>Why this is important:</w:t>
      </w:r>
      <w:r w:rsidR="00CF5E9C" w:rsidRPr="00CF5E9C">
        <w:rPr>
          <w:rStyle w:val="CommentReference"/>
          <w:rFonts w:ascii="Calibri Light" w:hAnsi="Calibri Light" w:cs="Calibri Light"/>
          <w:i/>
          <w:iCs/>
          <w:color w:val="000000"/>
          <w:sz w:val="20"/>
          <w:szCs w:val="20"/>
          <w:shd w:val="clear" w:color="auto" w:fill="FFFFFF"/>
        </w:rPr>
        <w:t xml:space="preserve"> </w:t>
      </w:r>
      <w:r w:rsidR="00327F04" w:rsidRPr="3383678A">
        <w:rPr>
          <w:rStyle w:val="CommentReference"/>
          <w:color w:val="000000"/>
          <w:sz w:val="22"/>
          <w:szCs w:val="22"/>
          <w:shd w:val="clear" w:color="auto" w:fill="FFFFFF"/>
        </w:rPr>
        <w:t xml:space="preserve">Home visiting and </w:t>
      </w:r>
      <w:r w:rsidR="00CF5E9C" w:rsidRPr="3383678A">
        <w:rPr>
          <w:rStyle w:val="normaltextrun"/>
          <w:color w:val="000000"/>
          <w:shd w:val="clear" w:color="auto" w:fill="FFFFFF"/>
        </w:rPr>
        <w:t xml:space="preserve">QI efforts may not benefit all populations equally. To </w:t>
      </w:r>
      <w:r w:rsidR="007B50BD" w:rsidRPr="3383678A">
        <w:rPr>
          <w:rStyle w:val="normaltextrun"/>
          <w:color w:val="000000"/>
          <w:shd w:val="clear" w:color="auto" w:fill="FFFFFF"/>
        </w:rPr>
        <w:t xml:space="preserve">help identify and understand any differences in how services are being received, it is important to </w:t>
      </w:r>
      <w:r w:rsidR="00CC4338" w:rsidRPr="3383678A">
        <w:rPr>
          <w:rStyle w:val="normaltextrun"/>
          <w:color w:val="000000"/>
          <w:shd w:val="clear" w:color="auto" w:fill="FFFFFF"/>
        </w:rPr>
        <w:t xml:space="preserve">look at data broken out by different variables (by race, ethnicity, language, etc.). </w:t>
      </w:r>
      <w:r w:rsidR="000C17E9" w:rsidRPr="3383678A">
        <w:rPr>
          <w:rStyle w:val="normaltextrun"/>
          <w:color w:val="000000"/>
          <w:shd w:val="clear" w:color="auto" w:fill="FFFFFF"/>
        </w:rPr>
        <w:t xml:space="preserve">Once inequities are identified, teams can work to set an aim </w:t>
      </w:r>
      <w:r w:rsidR="00E4082E" w:rsidRPr="3383678A">
        <w:rPr>
          <w:rStyle w:val="normaltextrun"/>
          <w:color w:val="000000"/>
          <w:shd w:val="clear" w:color="auto" w:fill="FFFFFF"/>
        </w:rPr>
        <w:t xml:space="preserve">and continue to track data to ensure </w:t>
      </w:r>
      <w:r w:rsidR="00CF5E9C" w:rsidRPr="3383678A">
        <w:rPr>
          <w:rStyle w:val="normaltextrun"/>
          <w:color w:val="000000"/>
          <w:shd w:val="clear" w:color="auto" w:fill="FFFFFF"/>
        </w:rPr>
        <w:t xml:space="preserve">that efforts </w:t>
      </w:r>
      <w:r w:rsidR="0084478E" w:rsidRPr="3383678A">
        <w:rPr>
          <w:rStyle w:val="normaltextrun"/>
          <w:color w:val="000000"/>
          <w:shd w:val="clear" w:color="auto" w:fill="FFFFFF"/>
        </w:rPr>
        <w:t>are eliminating</w:t>
      </w:r>
      <w:r w:rsidR="00CF5E9C" w:rsidRPr="3383678A">
        <w:rPr>
          <w:rStyle w:val="normaltextrun"/>
          <w:color w:val="000000"/>
          <w:shd w:val="clear" w:color="auto" w:fill="FFFFFF"/>
        </w:rPr>
        <w:t xml:space="preserve"> inequities</w:t>
      </w:r>
      <w:r w:rsidR="00555457" w:rsidRPr="3383678A">
        <w:rPr>
          <w:rStyle w:val="normaltextrun"/>
          <w:color w:val="000000"/>
          <w:shd w:val="clear" w:color="auto" w:fill="FFFFFF"/>
        </w:rPr>
        <w:t xml:space="preserve">. </w:t>
      </w:r>
    </w:p>
    <w:p w14:paraId="7EF18B25" w14:textId="405D536E" w:rsidR="009E3FAC" w:rsidRPr="006E74FB" w:rsidRDefault="009E3FAC" w:rsidP="006E74FB">
      <w:pPr>
        <w:spacing w:before="120" w:after="40"/>
        <w:rPr>
          <w:b/>
          <w:bCs/>
          <w:color w:val="1F4E79" w:themeColor="accent5" w:themeShade="80"/>
          <w:sz w:val="24"/>
          <w:szCs w:val="24"/>
        </w:rPr>
      </w:pPr>
      <w:r w:rsidRPr="006E74FB">
        <w:rPr>
          <w:b/>
          <w:bCs/>
          <w:color w:val="1F4E79" w:themeColor="accent5" w:themeShade="80"/>
          <w:sz w:val="24"/>
          <w:szCs w:val="24"/>
        </w:rPr>
        <w:t>Part 1</w:t>
      </w:r>
      <w:r w:rsidR="003556DD" w:rsidRPr="006E74FB">
        <w:rPr>
          <w:b/>
          <w:bCs/>
          <w:color w:val="1F4E79" w:themeColor="accent5" w:themeShade="80"/>
          <w:sz w:val="24"/>
          <w:szCs w:val="24"/>
        </w:rPr>
        <w:t>: Review of Families on Respect Index Data</w:t>
      </w:r>
    </w:p>
    <w:p w14:paraId="2AFB98CD" w14:textId="3976002D" w:rsidR="00CF52EF" w:rsidRDefault="00CF52EF" w:rsidP="00851CE6">
      <w:pPr>
        <w:spacing w:after="0"/>
        <w:rPr>
          <w:b/>
          <w:bCs/>
        </w:rPr>
      </w:pPr>
      <w:r>
        <w:rPr>
          <w:b/>
          <w:bCs/>
        </w:rPr>
        <w:t xml:space="preserve">Instructions: </w:t>
      </w:r>
    </w:p>
    <w:p w14:paraId="381F4623" w14:textId="29A0BD94" w:rsidR="00366A05" w:rsidRPr="006E74FB" w:rsidRDefault="00686272" w:rsidP="00A225B3">
      <w:pPr>
        <w:spacing w:before="40"/>
      </w:pPr>
      <w:r w:rsidRPr="0DD4817C">
        <w:rPr>
          <w:color w:val="000000" w:themeColor="text1"/>
        </w:rPr>
        <w:t>The question</w:t>
      </w:r>
      <w:r w:rsidR="00BF4BF4" w:rsidRPr="0DD4817C">
        <w:rPr>
          <w:color w:val="000000" w:themeColor="text1"/>
        </w:rPr>
        <w:t>s</w:t>
      </w:r>
      <w:r w:rsidR="009E3FAC" w:rsidRPr="0DD4817C">
        <w:rPr>
          <w:color w:val="000000" w:themeColor="text1"/>
        </w:rPr>
        <w:t xml:space="preserve"> below provide a structured process to help guide your Health Equity CoIIN team in discussing your data on the Families on Respect Index. </w:t>
      </w:r>
      <w:r w:rsidR="00A0380A">
        <w:rPr>
          <w:color w:val="000000" w:themeColor="text1"/>
        </w:rPr>
        <w:t>Answer as many questions as possible to the best of</w:t>
      </w:r>
      <w:r w:rsidR="00241222">
        <w:rPr>
          <w:color w:val="000000" w:themeColor="text1"/>
        </w:rPr>
        <w:t xml:space="preserve"> your</w:t>
      </w:r>
      <w:r w:rsidR="00A0380A">
        <w:rPr>
          <w:color w:val="000000" w:themeColor="text1"/>
        </w:rPr>
        <w:t xml:space="preserve"> ability, but </w:t>
      </w:r>
      <w:r w:rsidR="009E3FAC" w:rsidRPr="0DD4817C">
        <w:rPr>
          <w:color w:val="000000" w:themeColor="text1"/>
        </w:rPr>
        <w:t xml:space="preserve">your team should engage in discussion around each category. This process emphasizes the importance of examining data with equity </w:t>
      </w:r>
      <w:r w:rsidR="00232AE1" w:rsidRPr="0DD4817C">
        <w:rPr>
          <w:color w:val="000000" w:themeColor="text1"/>
        </w:rPr>
        <w:t>as a priority</w:t>
      </w:r>
      <w:r w:rsidR="009E3FAC" w:rsidRPr="0DD4817C">
        <w:rPr>
          <w:color w:val="000000" w:themeColor="text1"/>
        </w:rPr>
        <w:t xml:space="preserve"> and elevating a range of perspectives when interpreting data.</w:t>
      </w:r>
    </w:p>
    <w:tbl>
      <w:tblPr>
        <w:tblStyle w:val="TableGrid"/>
        <w:tblW w:w="0" w:type="auto"/>
        <w:tblLook w:val="04A0" w:firstRow="1" w:lastRow="0" w:firstColumn="1" w:lastColumn="0" w:noHBand="0" w:noVBand="1"/>
      </w:tblPr>
      <w:tblGrid>
        <w:gridCol w:w="4765"/>
        <w:gridCol w:w="4585"/>
      </w:tblGrid>
      <w:tr w:rsidR="009C470D" w:rsidRPr="006E74FB" w14:paraId="33953560" w14:textId="77777777" w:rsidTr="00480F04">
        <w:tc>
          <w:tcPr>
            <w:tcW w:w="4765" w:type="dxa"/>
            <w:shd w:val="clear" w:color="auto" w:fill="DEEAF6" w:themeFill="accent5" w:themeFillTint="33"/>
          </w:tcPr>
          <w:p w14:paraId="74BB7E22" w14:textId="77777777" w:rsidR="009C470D" w:rsidRPr="006E74FB" w:rsidRDefault="009C470D" w:rsidP="00BE382B">
            <w:pPr>
              <w:jc w:val="center"/>
              <w:rPr>
                <w:rFonts w:eastAsia="Times New Roman" w:cstheme="minorHAnsi"/>
                <w:b/>
                <w:bCs/>
                <w:sz w:val="28"/>
                <w:szCs w:val="28"/>
              </w:rPr>
            </w:pPr>
            <w:r w:rsidRPr="006E74FB">
              <w:rPr>
                <w:rFonts w:eastAsia="Times New Roman" w:cstheme="minorHAnsi"/>
                <w:b/>
                <w:bCs/>
                <w:sz w:val="28"/>
                <w:szCs w:val="28"/>
              </w:rPr>
              <w:t>Reflection questions</w:t>
            </w:r>
          </w:p>
        </w:tc>
        <w:tc>
          <w:tcPr>
            <w:tcW w:w="4585" w:type="dxa"/>
            <w:shd w:val="clear" w:color="auto" w:fill="DEEAF6" w:themeFill="accent5" w:themeFillTint="33"/>
          </w:tcPr>
          <w:p w14:paraId="57E2D1BD" w14:textId="77777777" w:rsidR="009C470D" w:rsidRPr="006E74FB" w:rsidRDefault="009C470D" w:rsidP="00BE382B">
            <w:pPr>
              <w:jc w:val="center"/>
              <w:rPr>
                <w:rFonts w:eastAsia="Times New Roman" w:cstheme="minorHAnsi"/>
                <w:b/>
                <w:bCs/>
                <w:sz w:val="28"/>
                <w:szCs w:val="28"/>
              </w:rPr>
            </w:pPr>
            <w:r w:rsidRPr="006E74FB">
              <w:rPr>
                <w:rFonts w:eastAsia="Times New Roman" w:cstheme="minorHAnsi"/>
                <w:b/>
                <w:bCs/>
                <w:sz w:val="28"/>
                <w:szCs w:val="28"/>
              </w:rPr>
              <w:t>Your Team’s Notes</w:t>
            </w:r>
          </w:p>
        </w:tc>
      </w:tr>
      <w:tr w:rsidR="009C470D" w:rsidRPr="006E74FB" w14:paraId="770E0F67" w14:textId="77777777" w:rsidTr="00480F04">
        <w:tc>
          <w:tcPr>
            <w:tcW w:w="4765" w:type="dxa"/>
          </w:tcPr>
          <w:p w14:paraId="7E2D650F" w14:textId="77777777" w:rsidR="009C470D" w:rsidRPr="006E74FB" w:rsidRDefault="009C470D" w:rsidP="00BE382B">
            <w:pPr>
              <w:numPr>
                <w:ilvl w:val="0"/>
                <w:numId w:val="1"/>
              </w:numPr>
              <w:ind w:left="420"/>
              <w:contextualSpacing/>
              <w:rPr>
                <w:rFonts w:cstheme="minorHAnsi"/>
                <w:b/>
                <w:bCs/>
                <w:color w:val="1F4E79" w:themeColor="accent5" w:themeShade="80"/>
                <w:sz w:val="24"/>
                <w:szCs w:val="24"/>
              </w:rPr>
            </w:pPr>
            <w:r w:rsidRPr="006E74FB">
              <w:rPr>
                <w:rFonts w:cstheme="minorHAnsi"/>
                <w:b/>
                <w:bCs/>
                <w:color w:val="1F4E79" w:themeColor="accent5" w:themeShade="80"/>
                <w:sz w:val="24"/>
                <w:szCs w:val="24"/>
              </w:rPr>
              <w:t xml:space="preserve">Facts </w:t>
            </w:r>
          </w:p>
          <w:p w14:paraId="2E8AF1B4" w14:textId="77777777" w:rsidR="009C470D" w:rsidRPr="006E74FB" w:rsidRDefault="009C470D" w:rsidP="006E74FB">
            <w:pPr>
              <w:numPr>
                <w:ilvl w:val="0"/>
                <w:numId w:val="9"/>
              </w:numPr>
              <w:contextualSpacing/>
              <w:rPr>
                <w:rFonts w:cstheme="minorHAnsi"/>
              </w:rPr>
            </w:pPr>
            <w:r w:rsidRPr="006E74FB">
              <w:rPr>
                <w:rFonts w:cstheme="minorHAnsi"/>
                <w:color w:val="262626"/>
                <w:bdr w:val="none" w:sz="0" w:space="0" w:color="auto" w:frame="1"/>
                <w:shd w:val="clear" w:color="auto" w:fill="FFFFFF"/>
              </w:rPr>
              <w:t>What do you see when you look at these data?</w:t>
            </w:r>
          </w:p>
          <w:p w14:paraId="2367469B" w14:textId="77777777" w:rsidR="009C470D" w:rsidRPr="006E74FB" w:rsidRDefault="009C470D" w:rsidP="006E74FB">
            <w:pPr>
              <w:numPr>
                <w:ilvl w:val="0"/>
                <w:numId w:val="9"/>
              </w:numPr>
              <w:pBdr>
                <w:top w:val="nil"/>
                <w:left w:val="nil"/>
                <w:bottom w:val="nil"/>
                <w:right w:val="nil"/>
                <w:between w:val="nil"/>
              </w:pBdr>
              <w:spacing w:line="276" w:lineRule="auto"/>
              <w:contextualSpacing/>
              <w:rPr>
                <w:rFonts w:eastAsia="Helvetica Neue" w:cstheme="minorHAnsi"/>
                <w:bCs/>
                <w:iCs/>
                <w:szCs w:val="18"/>
              </w:rPr>
            </w:pPr>
            <w:r w:rsidRPr="006E74FB">
              <w:rPr>
                <w:rFonts w:eastAsia="Helvetica Neue" w:cstheme="minorHAnsi"/>
                <w:bCs/>
                <w:iCs/>
                <w:szCs w:val="18"/>
              </w:rPr>
              <w:t>Who is not represented in this data?  How can you increase response rates?</w:t>
            </w:r>
          </w:p>
          <w:p w14:paraId="4C0C7556" w14:textId="77777777" w:rsidR="009C470D" w:rsidRPr="006E74FB" w:rsidRDefault="009C470D" w:rsidP="00BE382B">
            <w:pPr>
              <w:rPr>
                <w:rFonts w:eastAsia="Times New Roman" w:cstheme="minorHAnsi"/>
                <w:color w:val="1C1E29"/>
              </w:rPr>
            </w:pPr>
          </w:p>
        </w:tc>
        <w:tc>
          <w:tcPr>
            <w:tcW w:w="4585" w:type="dxa"/>
          </w:tcPr>
          <w:p w14:paraId="14FE3398" w14:textId="77777777" w:rsidR="009C470D" w:rsidRPr="006E74FB" w:rsidRDefault="009C470D" w:rsidP="00BE382B">
            <w:pPr>
              <w:rPr>
                <w:rFonts w:eastAsia="Times New Roman" w:cstheme="minorHAnsi"/>
                <w:color w:val="1C1E29"/>
              </w:rPr>
            </w:pPr>
          </w:p>
        </w:tc>
      </w:tr>
      <w:tr w:rsidR="009C470D" w:rsidRPr="006E74FB" w14:paraId="720D4D81" w14:textId="77777777" w:rsidTr="00480F04">
        <w:tc>
          <w:tcPr>
            <w:tcW w:w="4765" w:type="dxa"/>
          </w:tcPr>
          <w:p w14:paraId="7171E3AB" w14:textId="77777777" w:rsidR="009C470D" w:rsidRPr="006E74FB" w:rsidRDefault="009C470D" w:rsidP="00BE382B">
            <w:pPr>
              <w:pStyle w:val="ListParagraph"/>
              <w:numPr>
                <w:ilvl w:val="0"/>
                <w:numId w:val="1"/>
              </w:numPr>
              <w:ind w:left="510"/>
              <w:rPr>
                <w:rFonts w:cstheme="minorHAnsi"/>
                <w:b/>
                <w:bCs/>
                <w:color w:val="1F4E79" w:themeColor="accent5" w:themeShade="80"/>
                <w:sz w:val="24"/>
                <w:szCs w:val="24"/>
              </w:rPr>
            </w:pPr>
            <w:r w:rsidRPr="006E74FB">
              <w:rPr>
                <w:rFonts w:cstheme="minorHAnsi"/>
                <w:b/>
                <w:bCs/>
                <w:color w:val="1F4E79" w:themeColor="accent5" w:themeShade="80"/>
                <w:sz w:val="24"/>
                <w:szCs w:val="24"/>
              </w:rPr>
              <w:t>Reflection</w:t>
            </w:r>
          </w:p>
          <w:p w14:paraId="3937FDB3" w14:textId="77777777" w:rsidR="009C470D" w:rsidRPr="006E74FB" w:rsidRDefault="009C470D" w:rsidP="006E74FB">
            <w:pPr>
              <w:pStyle w:val="ListParagraph"/>
              <w:numPr>
                <w:ilvl w:val="0"/>
                <w:numId w:val="8"/>
              </w:numPr>
              <w:rPr>
                <w:rFonts w:cstheme="minorHAnsi"/>
              </w:rPr>
            </w:pPr>
            <w:r w:rsidRPr="006E74FB">
              <w:rPr>
                <w:rFonts w:cstheme="minorHAnsi"/>
              </w:rPr>
              <w:t>What feelings does this elicit? (</w:t>
            </w:r>
            <w:r w:rsidRPr="006E74FB">
              <w:rPr>
                <w:rFonts w:eastAsia="Times New Roman" w:cstheme="minorHAnsi"/>
              </w:rPr>
              <w:t>What about the data excites you? What about the data left you skeptical or frustrated?)</w:t>
            </w:r>
          </w:p>
          <w:p w14:paraId="340C8921" w14:textId="77777777" w:rsidR="009C470D" w:rsidRPr="006E74FB" w:rsidRDefault="009C470D" w:rsidP="006E74FB">
            <w:pPr>
              <w:pStyle w:val="ListParagraph"/>
              <w:numPr>
                <w:ilvl w:val="0"/>
                <w:numId w:val="8"/>
              </w:numPr>
              <w:rPr>
                <w:rFonts w:cstheme="minorHAnsi"/>
              </w:rPr>
            </w:pPr>
            <w:r w:rsidRPr="006E74FB">
              <w:rPr>
                <w:rFonts w:cstheme="minorHAnsi"/>
              </w:rPr>
              <w:t>What does this data make you wonder?</w:t>
            </w:r>
          </w:p>
          <w:p w14:paraId="5FF58D4E" w14:textId="77777777" w:rsidR="009C470D" w:rsidRPr="006E74FB" w:rsidRDefault="009C470D" w:rsidP="006E74FB">
            <w:pPr>
              <w:pStyle w:val="ListParagraph"/>
              <w:numPr>
                <w:ilvl w:val="0"/>
                <w:numId w:val="8"/>
              </w:numPr>
              <w:rPr>
                <w:rFonts w:cstheme="minorHAnsi"/>
              </w:rPr>
            </w:pPr>
            <w:r w:rsidRPr="006E74FB">
              <w:rPr>
                <w:rFonts w:cstheme="minorHAnsi"/>
              </w:rPr>
              <w:t>What do you want to know more about? What questions does it raise?</w:t>
            </w:r>
          </w:p>
          <w:p w14:paraId="6A3ACCC3" w14:textId="77777777" w:rsidR="009C470D" w:rsidRPr="006E74FB" w:rsidRDefault="009C470D" w:rsidP="006E74FB">
            <w:pPr>
              <w:pStyle w:val="ListParagraph"/>
              <w:numPr>
                <w:ilvl w:val="0"/>
                <w:numId w:val="8"/>
              </w:numPr>
              <w:rPr>
                <w:rFonts w:eastAsia="Times New Roman" w:cstheme="minorHAnsi"/>
              </w:rPr>
            </w:pPr>
            <w:r w:rsidRPr="006E74FB">
              <w:rPr>
                <w:rFonts w:eastAsia="Times New Roman" w:cstheme="minorHAnsi"/>
              </w:rPr>
              <w:t>What situations are you reminded of?</w:t>
            </w:r>
          </w:p>
          <w:p w14:paraId="6CCE5677" w14:textId="77777777" w:rsidR="009C470D" w:rsidRPr="006E74FB" w:rsidRDefault="009C470D" w:rsidP="006E74FB">
            <w:pPr>
              <w:pStyle w:val="ListParagraph"/>
              <w:numPr>
                <w:ilvl w:val="0"/>
                <w:numId w:val="8"/>
              </w:numPr>
              <w:pBdr>
                <w:top w:val="nil"/>
                <w:left w:val="nil"/>
                <w:bottom w:val="nil"/>
                <w:right w:val="nil"/>
                <w:between w:val="nil"/>
              </w:pBdr>
              <w:spacing w:line="276" w:lineRule="auto"/>
              <w:rPr>
                <w:rFonts w:eastAsia="Helvetica Neue" w:cstheme="minorHAnsi"/>
                <w:bCs/>
                <w:iCs/>
                <w:szCs w:val="18"/>
              </w:rPr>
            </w:pPr>
            <w:r w:rsidRPr="006E74FB">
              <w:rPr>
                <w:rFonts w:eastAsia="Helvetica Neue" w:cstheme="minorHAnsi"/>
                <w:bCs/>
                <w:iCs/>
                <w:szCs w:val="18"/>
              </w:rPr>
              <w:t>What personal biases or assumptions should we be mindful about as we interpret this data?</w:t>
            </w:r>
          </w:p>
        </w:tc>
        <w:tc>
          <w:tcPr>
            <w:tcW w:w="4585" w:type="dxa"/>
          </w:tcPr>
          <w:p w14:paraId="42D7F636" w14:textId="77777777" w:rsidR="009C470D" w:rsidRPr="006E74FB" w:rsidRDefault="009C470D" w:rsidP="00BE382B">
            <w:pPr>
              <w:rPr>
                <w:rFonts w:eastAsia="Times New Roman" w:cstheme="minorHAnsi"/>
                <w:color w:val="1C1E29"/>
              </w:rPr>
            </w:pPr>
          </w:p>
        </w:tc>
      </w:tr>
      <w:tr w:rsidR="009C470D" w:rsidRPr="006E74FB" w14:paraId="1BC5E6AB" w14:textId="77777777" w:rsidTr="00480F04">
        <w:tc>
          <w:tcPr>
            <w:tcW w:w="4765" w:type="dxa"/>
          </w:tcPr>
          <w:p w14:paraId="0363508B" w14:textId="77777777" w:rsidR="009C470D" w:rsidRPr="006E74FB" w:rsidRDefault="009C470D" w:rsidP="00BE382B">
            <w:pPr>
              <w:pStyle w:val="ListParagraph"/>
              <w:numPr>
                <w:ilvl w:val="0"/>
                <w:numId w:val="1"/>
              </w:numPr>
              <w:rPr>
                <w:rFonts w:cstheme="minorHAnsi"/>
                <w:b/>
                <w:bCs/>
                <w:color w:val="1F4E79" w:themeColor="accent5" w:themeShade="80"/>
                <w:sz w:val="24"/>
                <w:szCs w:val="24"/>
              </w:rPr>
            </w:pPr>
            <w:r w:rsidRPr="006E74FB">
              <w:rPr>
                <w:rFonts w:cstheme="minorHAnsi"/>
                <w:b/>
                <w:bCs/>
                <w:color w:val="1F4E79" w:themeColor="accent5" w:themeShade="80"/>
                <w:sz w:val="24"/>
                <w:szCs w:val="24"/>
              </w:rPr>
              <w:t>Interpretation</w:t>
            </w:r>
          </w:p>
          <w:p w14:paraId="14158F95" w14:textId="77777777" w:rsidR="009C470D" w:rsidRPr="006E74FB" w:rsidRDefault="009C470D" w:rsidP="006E74FB">
            <w:pPr>
              <w:pStyle w:val="ListParagraph"/>
              <w:numPr>
                <w:ilvl w:val="1"/>
                <w:numId w:val="10"/>
              </w:numPr>
              <w:spacing w:after="160" w:line="259" w:lineRule="auto"/>
              <w:rPr>
                <w:rFonts w:cstheme="minorHAnsi"/>
              </w:rPr>
            </w:pPr>
            <w:r w:rsidRPr="006E74FB">
              <w:rPr>
                <w:rFonts w:cstheme="minorHAnsi"/>
              </w:rPr>
              <w:t>What does this data suggest about our policies, processes, and systems?</w:t>
            </w:r>
          </w:p>
          <w:p w14:paraId="1A320B9E" w14:textId="77777777" w:rsidR="009C470D" w:rsidRPr="006E74FB" w:rsidRDefault="009C470D" w:rsidP="006E74FB">
            <w:pPr>
              <w:pStyle w:val="ListParagraph"/>
              <w:numPr>
                <w:ilvl w:val="1"/>
                <w:numId w:val="10"/>
              </w:numPr>
              <w:pBdr>
                <w:top w:val="nil"/>
                <w:left w:val="nil"/>
                <w:bottom w:val="nil"/>
                <w:right w:val="nil"/>
                <w:between w:val="nil"/>
              </w:pBdr>
              <w:spacing w:line="276" w:lineRule="auto"/>
              <w:ind w:right="270"/>
              <w:rPr>
                <w:rFonts w:eastAsia="Helvetica Neue" w:cstheme="minorHAnsi"/>
              </w:rPr>
            </w:pPr>
            <w:r w:rsidRPr="006E74FB">
              <w:rPr>
                <w:rFonts w:eastAsia="Helvetica Neue" w:cstheme="minorHAnsi"/>
              </w:rPr>
              <w:t xml:space="preserve">Does the data suggest that any of our processes or systems are ineffective? </w:t>
            </w:r>
          </w:p>
          <w:p w14:paraId="0CF460A0" w14:textId="77777777" w:rsidR="009C470D" w:rsidRPr="006E74FB" w:rsidRDefault="009C470D" w:rsidP="006E74FB">
            <w:pPr>
              <w:pStyle w:val="ListParagraph"/>
              <w:numPr>
                <w:ilvl w:val="1"/>
                <w:numId w:val="10"/>
              </w:numPr>
              <w:pBdr>
                <w:top w:val="nil"/>
                <w:left w:val="nil"/>
                <w:bottom w:val="nil"/>
                <w:right w:val="nil"/>
                <w:between w:val="nil"/>
              </w:pBdr>
              <w:spacing w:line="276" w:lineRule="auto"/>
              <w:ind w:right="270"/>
              <w:rPr>
                <w:rFonts w:eastAsia="Helvetica Neue" w:cstheme="minorHAnsi"/>
              </w:rPr>
            </w:pPr>
            <w:r w:rsidRPr="006E74FB">
              <w:rPr>
                <w:rFonts w:eastAsia="Helvetica Neue" w:cstheme="minorHAnsi"/>
              </w:rPr>
              <w:t>What works? For whom does it work?</w:t>
            </w:r>
          </w:p>
          <w:p w14:paraId="162BA4C2" w14:textId="5EC01142" w:rsidR="009C470D" w:rsidRPr="006E74FB" w:rsidRDefault="009C470D" w:rsidP="006E74FB">
            <w:pPr>
              <w:pStyle w:val="ListParagraph"/>
              <w:numPr>
                <w:ilvl w:val="1"/>
                <w:numId w:val="10"/>
              </w:numPr>
              <w:pBdr>
                <w:top w:val="nil"/>
                <w:left w:val="nil"/>
                <w:bottom w:val="nil"/>
                <w:right w:val="nil"/>
                <w:between w:val="nil"/>
              </w:pBdr>
              <w:spacing w:line="276" w:lineRule="auto"/>
              <w:ind w:right="270"/>
              <w:rPr>
                <w:rFonts w:eastAsia="Helvetica Neue" w:cstheme="minorHAnsi"/>
              </w:rPr>
            </w:pPr>
            <w:r w:rsidRPr="006E74FB">
              <w:rPr>
                <w:rFonts w:eastAsia="Helvetica Neue" w:cstheme="minorHAnsi"/>
              </w:rPr>
              <w:t>Look for the bright spots and think about what may be contributing to success</w:t>
            </w:r>
            <w:r w:rsidR="6B7E4EBA" w:rsidRPr="006E74FB">
              <w:rPr>
                <w:rFonts w:eastAsia="Helvetica Neue" w:cstheme="minorHAnsi"/>
              </w:rPr>
              <w:t>.</w:t>
            </w:r>
          </w:p>
          <w:p w14:paraId="235C56A8" w14:textId="77777777" w:rsidR="009C470D" w:rsidRPr="006E74FB" w:rsidRDefault="009C470D" w:rsidP="006E74FB">
            <w:pPr>
              <w:pStyle w:val="ListParagraph"/>
              <w:numPr>
                <w:ilvl w:val="1"/>
                <w:numId w:val="11"/>
              </w:numPr>
              <w:pBdr>
                <w:top w:val="nil"/>
                <w:left w:val="nil"/>
                <w:bottom w:val="nil"/>
                <w:right w:val="nil"/>
                <w:between w:val="nil"/>
              </w:pBdr>
              <w:spacing w:line="276" w:lineRule="auto"/>
              <w:rPr>
                <w:rFonts w:eastAsia="Helvetica Neue" w:cstheme="minorHAnsi"/>
                <w:szCs w:val="18"/>
              </w:rPr>
            </w:pPr>
            <w:r w:rsidRPr="006E74FB">
              <w:rPr>
                <w:rFonts w:eastAsia="Helvetica Neue" w:cstheme="minorHAnsi"/>
                <w:szCs w:val="18"/>
              </w:rPr>
              <w:lastRenderedPageBreak/>
              <w:t>What root causes might best account for what we see in the data?</w:t>
            </w:r>
          </w:p>
          <w:p w14:paraId="28753D01" w14:textId="77777777" w:rsidR="009C470D" w:rsidRPr="006E74FB" w:rsidRDefault="009C470D" w:rsidP="006E74FB">
            <w:pPr>
              <w:numPr>
                <w:ilvl w:val="1"/>
                <w:numId w:val="11"/>
              </w:numPr>
              <w:pBdr>
                <w:top w:val="nil"/>
                <w:left w:val="nil"/>
                <w:bottom w:val="nil"/>
                <w:right w:val="nil"/>
                <w:between w:val="nil"/>
              </w:pBdr>
              <w:spacing w:after="160" w:line="276" w:lineRule="auto"/>
              <w:contextualSpacing/>
              <w:rPr>
                <w:rFonts w:eastAsia="Helvetica Neue" w:cstheme="minorHAnsi"/>
                <w:bCs/>
                <w:iCs/>
                <w:szCs w:val="18"/>
              </w:rPr>
            </w:pPr>
            <w:r w:rsidRPr="006E74FB">
              <w:rPr>
                <w:rFonts w:eastAsia="Helvetica Neue" w:cstheme="minorHAnsi"/>
                <w:bCs/>
                <w:iCs/>
                <w:szCs w:val="18"/>
              </w:rPr>
              <w:t xml:space="preserve">What additional context (such as race, gender, ethnic background, socioeconomic level) should frame how we interpret and make decisions using this data? </w:t>
            </w:r>
            <w:r w:rsidRPr="006E74FB">
              <w:rPr>
                <w:rFonts w:cstheme="minorHAnsi"/>
              </w:rPr>
              <w:t>How can we frame this data with the larger context of historical and current systems of oppression that we learned in our equity history?</w:t>
            </w:r>
          </w:p>
          <w:p w14:paraId="34B21E44" w14:textId="77777777" w:rsidR="009C470D" w:rsidRPr="006E74FB" w:rsidRDefault="009C470D" w:rsidP="006E74FB">
            <w:pPr>
              <w:numPr>
                <w:ilvl w:val="1"/>
                <w:numId w:val="11"/>
              </w:numPr>
              <w:pBdr>
                <w:top w:val="nil"/>
                <w:left w:val="nil"/>
                <w:bottom w:val="nil"/>
                <w:right w:val="nil"/>
                <w:between w:val="nil"/>
              </w:pBdr>
              <w:spacing w:after="160" w:line="276" w:lineRule="auto"/>
              <w:contextualSpacing/>
              <w:rPr>
                <w:rFonts w:eastAsia="Helvetica Neue" w:cstheme="minorHAnsi"/>
                <w:bCs/>
                <w:iCs/>
                <w:szCs w:val="18"/>
              </w:rPr>
            </w:pPr>
            <w:r w:rsidRPr="006E74FB">
              <w:rPr>
                <w:rFonts w:eastAsia="Helvetica Neue" w:cstheme="minorHAnsi"/>
                <w:bCs/>
                <w:iCs/>
                <w:szCs w:val="18"/>
              </w:rPr>
              <w:t>Whose experiences or perspectives should we learn more about to understand this data?</w:t>
            </w:r>
          </w:p>
        </w:tc>
        <w:tc>
          <w:tcPr>
            <w:tcW w:w="4585" w:type="dxa"/>
          </w:tcPr>
          <w:p w14:paraId="303FD472" w14:textId="77777777" w:rsidR="009C470D" w:rsidRPr="006E74FB" w:rsidRDefault="009C470D" w:rsidP="00BE382B">
            <w:pPr>
              <w:rPr>
                <w:rFonts w:eastAsia="Times New Roman" w:cstheme="minorHAnsi"/>
                <w:color w:val="1C1E29"/>
              </w:rPr>
            </w:pPr>
          </w:p>
        </w:tc>
      </w:tr>
      <w:tr w:rsidR="009C470D" w:rsidRPr="006E74FB" w14:paraId="7E74B5A7" w14:textId="77777777" w:rsidTr="00480F04">
        <w:trPr>
          <w:trHeight w:val="4337"/>
        </w:trPr>
        <w:tc>
          <w:tcPr>
            <w:tcW w:w="4765" w:type="dxa"/>
          </w:tcPr>
          <w:p w14:paraId="73A12261" w14:textId="5F9BCC21" w:rsidR="0083542B" w:rsidRPr="00A87D4D" w:rsidRDefault="009C470D" w:rsidP="00B24C51">
            <w:pPr>
              <w:pStyle w:val="ListParagraph"/>
              <w:numPr>
                <w:ilvl w:val="0"/>
                <w:numId w:val="1"/>
              </w:numPr>
              <w:ind w:left="510"/>
              <w:rPr>
                <w:rFonts w:cstheme="minorHAnsi"/>
                <w:b/>
                <w:bCs/>
                <w:color w:val="1F4E79" w:themeColor="accent5" w:themeShade="80"/>
                <w:sz w:val="24"/>
                <w:szCs w:val="24"/>
              </w:rPr>
            </w:pPr>
            <w:r w:rsidRPr="00A87D4D">
              <w:rPr>
                <w:rFonts w:cstheme="minorHAnsi"/>
                <w:b/>
                <w:bCs/>
                <w:color w:val="1F4E79" w:themeColor="accent5" w:themeShade="80"/>
                <w:sz w:val="24"/>
                <w:szCs w:val="24"/>
              </w:rPr>
              <w:t xml:space="preserve">Action: </w:t>
            </w:r>
          </w:p>
          <w:p w14:paraId="2D210A47" w14:textId="44906C8C" w:rsidR="009C470D" w:rsidRPr="006E74FB" w:rsidRDefault="009C470D" w:rsidP="006E74FB">
            <w:pPr>
              <w:pStyle w:val="ListParagraph"/>
              <w:numPr>
                <w:ilvl w:val="1"/>
                <w:numId w:val="12"/>
              </w:numPr>
              <w:rPr>
                <w:rFonts w:cstheme="minorHAnsi"/>
              </w:rPr>
            </w:pPr>
            <w:r w:rsidRPr="006E74FB">
              <w:rPr>
                <w:rFonts w:cstheme="minorHAnsi"/>
              </w:rPr>
              <w:t xml:space="preserve">How can </w:t>
            </w:r>
            <w:r w:rsidR="0005127A" w:rsidRPr="006E74FB">
              <w:rPr>
                <w:rFonts w:cstheme="minorHAnsi"/>
              </w:rPr>
              <w:t xml:space="preserve">this </w:t>
            </w:r>
            <w:r w:rsidRPr="006E74FB">
              <w:rPr>
                <w:rFonts w:cstheme="minorHAnsi"/>
              </w:rPr>
              <w:t xml:space="preserve">data </w:t>
            </w:r>
            <w:r w:rsidR="00A600B4" w:rsidRPr="006E74FB">
              <w:rPr>
                <w:rFonts w:cstheme="minorHAnsi"/>
              </w:rPr>
              <w:t>i</w:t>
            </w:r>
            <w:r w:rsidRPr="006E74FB">
              <w:rPr>
                <w:rFonts w:cstheme="minorHAnsi"/>
              </w:rPr>
              <w:t>nform our thinking and planning</w:t>
            </w:r>
            <w:r w:rsidR="00A600B4" w:rsidRPr="006E74FB">
              <w:rPr>
                <w:rFonts w:cstheme="minorHAnsi"/>
              </w:rPr>
              <w:t xml:space="preserve"> related to our drivers of focus</w:t>
            </w:r>
            <w:r w:rsidRPr="006E74FB">
              <w:rPr>
                <w:rFonts w:cstheme="minorHAnsi"/>
              </w:rPr>
              <w:t xml:space="preserve">? What does the data suggest we might work on as </w:t>
            </w:r>
            <w:proofErr w:type="gramStart"/>
            <w:r w:rsidRPr="006E74FB">
              <w:rPr>
                <w:rFonts w:cstheme="minorHAnsi"/>
              </w:rPr>
              <w:t>team</w:t>
            </w:r>
            <w:proofErr w:type="gramEnd"/>
            <w:r w:rsidRPr="006E74FB">
              <w:rPr>
                <w:rFonts w:cstheme="minorHAnsi"/>
              </w:rPr>
              <w:t>?</w:t>
            </w:r>
          </w:p>
          <w:p w14:paraId="679421CE" w14:textId="77777777" w:rsidR="009C470D" w:rsidRPr="006E74FB" w:rsidRDefault="009C470D" w:rsidP="006E74FB">
            <w:pPr>
              <w:pStyle w:val="ListParagraph"/>
              <w:numPr>
                <w:ilvl w:val="1"/>
                <w:numId w:val="12"/>
              </w:numPr>
              <w:pBdr>
                <w:top w:val="nil"/>
                <w:left w:val="nil"/>
                <w:bottom w:val="nil"/>
                <w:right w:val="nil"/>
                <w:between w:val="nil"/>
              </w:pBdr>
              <w:spacing w:line="276" w:lineRule="auto"/>
              <w:ind w:right="270"/>
              <w:rPr>
                <w:rFonts w:eastAsia="Helvetica Neue" w:cstheme="minorHAnsi"/>
                <w:iCs/>
              </w:rPr>
            </w:pPr>
            <w:r w:rsidRPr="006E74FB">
              <w:rPr>
                <w:rFonts w:eastAsia="Helvetica Neue" w:cstheme="minorHAnsi"/>
                <w:iCs/>
              </w:rPr>
              <w:t xml:space="preserve">What are we going to stop doing/start doing/keep doing because of this data?  </w:t>
            </w:r>
          </w:p>
          <w:p w14:paraId="38E1B7C6" w14:textId="279BB321" w:rsidR="009C470D" w:rsidRPr="006E74FB" w:rsidRDefault="009C470D" w:rsidP="006E74FB">
            <w:pPr>
              <w:pStyle w:val="ListParagraph"/>
              <w:numPr>
                <w:ilvl w:val="1"/>
                <w:numId w:val="12"/>
              </w:numPr>
              <w:pBdr>
                <w:top w:val="nil"/>
                <w:left w:val="nil"/>
                <w:bottom w:val="nil"/>
                <w:right w:val="nil"/>
                <w:between w:val="nil"/>
              </w:pBdr>
              <w:spacing w:line="276" w:lineRule="auto"/>
              <w:ind w:right="270"/>
              <w:rPr>
                <w:rFonts w:eastAsia="Helvetica Neue" w:cstheme="minorHAnsi"/>
                <w:iCs/>
              </w:rPr>
            </w:pPr>
            <w:r w:rsidRPr="006E74FB">
              <w:rPr>
                <w:rFonts w:eastAsia="Helvetica Neue" w:cstheme="minorHAnsi"/>
              </w:rPr>
              <w:t>How can we elevate parent voice as we define next steps?</w:t>
            </w:r>
          </w:p>
          <w:p w14:paraId="4653FBE6" w14:textId="081FD7BD" w:rsidR="009C470D" w:rsidRPr="006E74FB" w:rsidRDefault="009C470D" w:rsidP="006E74FB">
            <w:pPr>
              <w:pStyle w:val="ListParagraph"/>
              <w:numPr>
                <w:ilvl w:val="1"/>
                <w:numId w:val="12"/>
              </w:numPr>
              <w:rPr>
                <w:rFonts w:cstheme="minorHAnsi"/>
              </w:rPr>
            </w:pPr>
            <w:r w:rsidRPr="006E74FB">
              <w:rPr>
                <w:rFonts w:eastAsia="Helvetica Neue" w:cstheme="minorHAnsi"/>
              </w:rPr>
              <w:t>What does this conversation make you think about in terms of your practice? Connect the data to your personal observation and experience without blaming or naming individuals</w:t>
            </w:r>
            <w:r w:rsidR="1DCCF027" w:rsidRPr="006E74FB">
              <w:rPr>
                <w:rFonts w:eastAsia="Helvetica Neue" w:cstheme="minorHAnsi"/>
              </w:rPr>
              <w:t>.</w:t>
            </w:r>
          </w:p>
        </w:tc>
        <w:tc>
          <w:tcPr>
            <w:tcW w:w="4585" w:type="dxa"/>
          </w:tcPr>
          <w:p w14:paraId="1EF37FA6" w14:textId="77777777" w:rsidR="009C470D" w:rsidRPr="006E74FB" w:rsidRDefault="009C470D" w:rsidP="00BE382B">
            <w:pPr>
              <w:rPr>
                <w:rFonts w:eastAsia="Times New Roman" w:cstheme="minorHAnsi"/>
                <w:color w:val="1C1E29"/>
              </w:rPr>
            </w:pPr>
          </w:p>
        </w:tc>
      </w:tr>
    </w:tbl>
    <w:p w14:paraId="61F647B1" w14:textId="1D0F19E4" w:rsidR="00B24C51" w:rsidRDefault="00D624C1" w:rsidP="003C64CB">
      <w:pPr>
        <w:spacing w:before="120"/>
      </w:pPr>
      <w:r>
        <w:t>Based on your reflections and conversations, w</w:t>
      </w:r>
      <w:r w:rsidR="00CC7F22">
        <w:t>hat</w:t>
      </w:r>
      <w:r w:rsidR="00FD0690">
        <w:t xml:space="preserve"> specific</w:t>
      </w:r>
      <w:r w:rsidR="00CC7F22">
        <w:t xml:space="preserve"> inequity in </w:t>
      </w:r>
      <w:r w:rsidR="0073154C">
        <w:t>y</w:t>
      </w:r>
      <w:r w:rsidR="00CC7F22">
        <w:t xml:space="preserve">our FORi data will </w:t>
      </w:r>
      <w:r w:rsidR="00D07D97">
        <w:t xml:space="preserve">your team </w:t>
      </w:r>
      <w:r w:rsidR="00CC7F22">
        <w:t>work to eliminate</w:t>
      </w:r>
      <w:r w:rsidR="00D07D97">
        <w:t xml:space="preserve"> </w:t>
      </w:r>
      <w:r w:rsidR="00FC603B">
        <w:t>over the course of</w:t>
      </w:r>
      <w:r w:rsidR="00D07D97">
        <w:t xml:space="preserve"> your time in the </w:t>
      </w:r>
      <w:r w:rsidR="00232AE1">
        <w:t>Health Equity</w:t>
      </w:r>
      <w:r w:rsidR="00D07D97">
        <w:t xml:space="preserve"> CoIIN</w:t>
      </w:r>
      <w:r w:rsidR="00B557F9">
        <w:t>?</w:t>
      </w:r>
      <w:r w:rsidR="00992FF8">
        <w:t xml:space="preserve"> </w:t>
      </w:r>
      <w:r w:rsidR="00232AE1">
        <w:t xml:space="preserve">Once you have selected </w:t>
      </w:r>
      <w:r w:rsidR="006032ED">
        <w:t>your area of focus, u</w:t>
      </w:r>
      <w:r w:rsidR="00992FF8">
        <w:t xml:space="preserve">se the </w:t>
      </w:r>
      <w:r w:rsidR="00992FF8" w:rsidRPr="0079070E">
        <w:rPr>
          <w:i/>
          <w:iCs/>
        </w:rPr>
        <w:t xml:space="preserve">Creating a SMARTIE </w:t>
      </w:r>
      <w:r w:rsidR="00FC603B">
        <w:rPr>
          <w:i/>
          <w:iCs/>
        </w:rPr>
        <w:t>A</w:t>
      </w:r>
      <w:r w:rsidR="00992FF8" w:rsidRPr="0079070E">
        <w:rPr>
          <w:i/>
          <w:iCs/>
        </w:rPr>
        <w:t xml:space="preserve">im </w:t>
      </w:r>
      <w:r w:rsidR="00F34205">
        <w:t>w</w:t>
      </w:r>
      <w:r w:rsidR="00992FF8" w:rsidRPr="00F34205">
        <w:t>orksheet</w:t>
      </w:r>
      <w:r w:rsidR="00992FF8">
        <w:t xml:space="preserve"> to help your team </w:t>
      </w:r>
      <w:r w:rsidR="0079070E">
        <w:t xml:space="preserve">draft an aim. </w:t>
      </w:r>
    </w:p>
    <w:p w14:paraId="0B2DCB06" w14:textId="23AA15E9" w:rsidR="00DE06F7" w:rsidRDefault="00CA4891" w:rsidP="007B2924">
      <w:r w:rsidRPr="00963C28">
        <w:rPr>
          <w:i/>
          <w:iCs/>
          <w:noProof/>
        </w:rPr>
        <mc:AlternateContent>
          <mc:Choice Requires="wps">
            <w:drawing>
              <wp:inline distT="0" distB="0" distL="0" distR="0" wp14:anchorId="49E65E31" wp14:editId="070D7AE8">
                <wp:extent cx="5895975" cy="714375"/>
                <wp:effectExtent l="0" t="0" r="28575" b="2857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714375"/>
                        </a:xfrm>
                        <a:prstGeom prst="rect">
                          <a:avLst/>
                        </a:prstGeom>
                        <a:solidFill>
                          <a:srgbClr val="FFFFFF"/>
                        </a:solidFill>
                        <a:ln w="9525">
                          <a:solidFill>
                            <a:srgbClr val="000000"/>
                          </a:solidFill>
                          <a:miter lim="800000"/>
                          <a:headEnd/>
                          <a:tailEnd/>
                        </a:ln>
                      </wps:spPr>
                      <wps:txbx>
                        <w:txbxContent>
                          <w:p w14:paraId="3595412A" w14:textId="77777777" w:rsidR="00CA4891" w:rsidRDefault="00CA4891" w:rsidP="00CA4891"/>
                        </w:txbxContent>
                      </wps:txbx>
                      <wps:bodyPr rot="0" vert="horz" wrap="square" lIns="91440" tIns="45720" rIns="91440" bIns="45720" anchor="t" anchorCtr="0">
                        <a:noAutofit/>
                      </wps:bodyPr>
                    </wps:wsp>
                  </a:graphicData>
                </a:graphic>
              </wp:inline>
            </w:drawing>
          </mc:Choice>
          <mc:Fallback>
            <w:pict>
              <v:shapetype w14:anchorId="49E65E31" id="_x0000_t202" coordsize="21600,21600" o:spt="202" path="m,l,21600r21600,l21600,xe">
                <v:stroke joinstyle="miter"/>
                <v:path gradientshapeok="t" o:connecttype="rect"/>
              </v:shapetype>
              <v:shape id="Text Box 2" o:spid="_x0000_s1026" type="#_x0000_t202" style="width:464.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">
                <v:textbox>
                  <w:txbxContent>
                    <w:p w14:paraId="3595412A" w14:textId="77777777" w:rsidR="00CA4891" w:rsidRDefault="00CA4891" w:rsidP="00CA4891"/>
                  </w:txbxContent>
                </v:textbox>
                <w10:anchorlock/>
              </v:shape>
            </w:pict>
          </mc:Fallback>
        </mc:AlternateContent>
      </w:r>
    </w:p>
    <w:p w14:paraId="3482FAA3" w14:textId="50F460AD" w:rsidR="00003717" w:rsidRDefault="00003717" w:rsidP="007B2924">
      <w:r>
        <w:t>What additional changes might you need to test to eli</w:t>
      </w:r>
      <w:r w:rsidR="00992FF8">
        <w:t>minate the inequity?</w:t>
      </w:r>
    </w:p>
    <w:p w14:paraId="1E984C06" w14:textId="77777777" w:rsidR="00480F04" w:rsidRDefault="00CA4891" w:rsidP="00480F04">
      <w:r w:rsidRPr="00963C28">
        <w:rPr>
          <w:i/>
          <w:iCs/>
          <w:noProof/>
        </w:rPr>
        <mc:AlternateContent>
          <mc:Choice Requires="wps">
            <w:drawing>
              <wp:inline distT="0" distB="0" distL="0" distR="0" wp14:anchorId="53F2DD30" wp14:editId="57F4ED3A">
                <wp:extent cx="5915025" cy="542925"/>
                <wp:effectExtent l="0" t="0" r="28575" b="2857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42925"/>
                        </a:xfrm>
                        <a:prstGeom prst="rect">
                          <a:avLst/>
                        </a:prstGeom>
                        <a:solidFill>
                          <a:srgbClr val="FFFFFF"/>
                        </a:solidFill>
                        <a:ln w="9525">
                          <a:solidFill>
                            <a:srgbClr val="000000"/>
                          </a:solidFill>
                          <a:miter lim="800000"/>
                          <a:headEnd/>
                          <a:tailEnd/>
                        </a:ln>
                      </wps:spPr>
                      <wps:txbx>
                        <w:txbxContent>
                          <w:p w14:paraId="120D553B" w14:textId="77777777" w:rsidR="00CA4891" w:rsidRDefault="00CA4891" w:rsidP="00CA4891"/>
                        </w:txbxContent>
                      </wps:txbx>
                      <wps:bodyPr rot="0" vert="horz" wrap="square" lIns="91440" tIns="45720" rIns="91440" bIns="45720" anchor="t" anchorCtr="0">
                        <a:noAutofit/>
                      </wps:bodyPr>
                    </wps:wsp>
                  </a:graphicData>
                </a:graphic>
              </wp:inline>
            </w:drawing>
          </mc:Choice>
          <mc:Fallback>
            <w:pict>
              <v:shape w14:anchorId="53F2DD30" id="_x0000_s1027" type="#_x0000_t202" style="width:465.7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">
                <v:textbox>
                  <w:txbxContent>
                    <w:p w14:paraId="120D553B" w14:textId="77777777" w:rsidR="00CA4891" w:rsidRDefault="00CA4891" w:rsidP="00CA4891"/>
                  </w:txbxContent>
                </v:textbox>
                <w10:anchorlock/>
              </v:shape>
            </w:pict>
          </mc:Fallback>
        </mc:AlternateContent>
      </w:r>
    </w:p>
    <w:p w14:paraId="3AB170D1" w14:textId="4B15CE4D" w:rsidR="006A2693" w:rsidRPr="00480F04" w:rsidRDefault="003556DD" w:rsidP="00480F04">
      <w:r w:rsidRPr="00DE06F7">
        <w:rPr>
          <w:b/>
          <w:bCs/>
          <w:color w:val="1F4E79" w:themeColor="accent5" w:themeShade="80"/>
          <w:sz w:val="24"/>
          <w:szCs w:val="24"/>
        </w:rPr>
        <w:lastRenderedPageBreak/>
        <w:t>Part 2</w:t>
      </w:r>
      <w:r w:rsidR="00030CF7" w:rsidRPr="00DE06F7">
        <w:rPr>
          <w:b/>
          <w:bCs/>
          <w:color w:val="1F4E79" w:themeColor="accent5" w:themeShade="80"/>
          <w:sz w:val="24"/>
          <w:szCs w:val="24"/>
        </w:rPr>
        <w:t>: Identifying Inequities in Programmatic Data</w:t>
      </w:r>
    </w:p>
    <w:p w14:paraId="60828A2B" w14:textId="19F07238" w:rsidR="00AC3F62" w:rsidRDefault="00AC3F62" w:rsidP="00AC3F62">
      <w:pPr>
        <w:spacing w:after="0"/>
        <w:rPr>
          <w:b/>
          <w:bCs/>
        </w:rPr>
      </w:pPr>
      <w:r>
        <w:rPr>
          <w:b/>
          <w:bCs/>
        </w:rPr>
        <w:t xml:space="preserve">Instructions: </w:t>
      </w:r>
    </w:p>
    <w:p w14:paraId="742B336C" w14:textId="2117DC19" w:rsidR="008A6BDE" w:rsidRDefault="00375AFF" w:rsidP="00D8028F">
      <w:pPr>
        <w:spacing w:before="40"/>
        <w:rPr>
          <w:color w:val="000000" w:themeColor="text1"/>
        </w:rPr>
      </w:pPr>
      <w:r>
        <w:rPr>
          <w:color w:val="000000" w:themeColor="text1"/>
        </w:rPr>
        <w:t>As a team, respond to the questions below</w:t>
      </w:r>
      <w:r w:rsidR="00AC3F62" w:rsidRPr="0DD4817C">
        <w:rPr>
          <w:color w:val="000000" w:themeColor="text1"/>
        </w:rPr>
        <w:t>.</w:t>
      </w:r>
    </w:p>
    <w:p w14:paraId="576130A8" w14:textId="77777777" w:rsidR="00480F04" w:rsidRDefault="00480F04" w:rsidP="00D8028F">
      <w:pPr>
        <w:spacing w:before="40"/>
        <w:rPr>
          <w:color w:val="000000" w:themeColor="text1"/>
        </w:rPr>
      </w:pPr>
    </w:p>
    <w:p w14:paraId="597F63DA" w14:textId="77777777" w:rsidR="00D8028F" w:rsidRPr="00D8028F" w:rsidRDefault="00C02B81" w:rsidP="00A87D4D">
      <w:pPr>
        <w:pStyle w:val="ListParagraph"/>
        <w:numPr>
          <w:ilvl w:val="0"/>
          <w:numId w:val="13"/>
        </w:numPr>
        <w:spacing w:before="40"/>
        <w:ind w:left="360"/>
        <w:rPr>
          <w:rStyle w:val="cf01"/>
          <w:rFonts w:asciiTheme="minorHAnsi" w:hAnsiTheme="minorHAnsi" w:cstheme="minorBidi"/>
          <w:sz w:val="22"/>
          <w:szCs w:val="22"/>
        </w:rPr>
      </w:pPr>
      <w:r w:rsidRPr="00D8028F">
        <w:rPr>
          <w:rFonts w:cstheme="minorHAnsi"/>
        </w:rPr>
        <w:t>What existing program data can be disaggregated (i.e., by race, ethnicity, language, education, region)?  Is there a specific outcome that looks different between different groups?</w:t>
      </w:r>
      <w:r w:rsidR="00D208AE" w:rsidRPr="00D8028F">
        <w:rPr>
          <w:rFonts w:cstheme="minorHAnsi"/>
        </w:rPr>
        <w:t xml:space="preserve"> </w:t>
      </w:r>
      <w:r w:rsidR="00D208AE" w:rsidRPr="00D8028F">
        <w:rPr>
          <w:rStyle w:val="cf01"/>
          <w:rFonts w:asciiTheme="minorHAnsi" w:hAnsiTheme="minorHAnsi" w:cstheme="minorHAnsi"/>
          <w:sz w:val="22"/>
          <w:szCs w:val="22"/>
        </w:rPr>
        <w:t>Are some faring better than others? Is there a downward trend for certain groups while others stayed the same or gotten better?</w:t>
      </w:r>
    </w:p>
    <w:p w14:paraId="6EE383BA" w14:textId="77777777" w:rsidR="00D8028F" w:rsidRDefault="00D8028F" w:rsidP="00A87D4D">
      <w:pPr>
        <w:pStyle w:val="ListParagraph"/>
        <w:spacing w:before="40"/>
        <w:ind w:left="360"/>
        <w:rPr>
          <w:rStyle w:val="cf01"/>
          <w:rFonts w:asciiTheme="minorHAnsi" w:hAnsiTheme="minorHAnsi" w:cstheme="minorHAnsi"/>
          <w:sz w:val="22"/>
          <w:szCs w:val="22"/>
        </w:rPr>
      </w:pPr>
    </w:p>
    <w:p w14:paraId="42A74E2E" w14:textId="64BD8218" w:rsidR="00D8028F" w:rsidRDefault="00E009D8" w:rsidP="00A87D4D">
      <w:pPr>
        <w:pStyle w:val="ListParagraph"/>
        <w:spacing w:before="40"/>
        <w:ind w:left="360"/>
        <w:rPr>
          <w:rStyle w:val="cf01"/>
          <w:rFonts w:asciiTheme="minorHAnsi" w:hAnsiTheme="minorHAnsi" w:cstheme="minorHAnsi"/>
          <w:sz w:val="22"/>
          <w:szCs w:val="22"/>
        </w:rPr>
      </w:pPr>
      <w:r w:rsidRPr="00963C28">
        <w:rPr>
          <w:i/>
          <w:iCs/>
          <w:noProof/>
        </w:rPr>
        <mc:AlternateContent>
          <mc:Choice Requires="wps">
            <w:drawing>
              <wp:inline distT="0" distB="0" distL="0" distR="0" wp14:anchorId="50CCC7AC" wp14:editId="43443F0A">
                <wp:extent cx="5314950" cy="95250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952500"/>
                        </a:xfrm>
                        <a:prstGeom prst="rect">
                          <a:avLst/>
                        </a:prstGeom>
                        <a:solidFill>
                          <a:srgbClr val="FFFFFF"/>
                        </a:solidFill>
                        <a:ln w="9525">
                          <a:solidFill>
                            <a:srgbClr val="000000"/>
                          </a:solidFill>
                          <a:miter lim="800000"/>
                          <a:headEnd/>
                          <a:tailEnd/>
                        </a:ln>
                      </wps:spPr>
                      <wps:txbx>
                        <w:txbxContent>
                          <w:p w14:paraId="13245AE2" w14:textId="77777777" w:rsidR="00E009D8" w:rsidRDefault="00E009D8" w:rsidP="00E009D8"/>
                        </w:txbxContent>
                      </wps:txbx>
                      <wps:bodyPr rot="0" vert="horz" wrap="square" lIns="91440" tIns="45720" rIns="91440" bIns="45720" anchor="t" anchorCtr="0">
                        <a:noAutofit/>
                      </wps:bodyPr>
                    </wps:wsp>
                  </a:graphicData>
                </a:graphic>
              </wp:inline>
            </w:drawing>
          </mc:Choice>
          <mc:Fallback>
            <w:pict>
              <v:shape w14:anchorId="50CCC7AC" id="_x0000_s1028" type="#_x0000_t202" style="width:418.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">
                <v:textbox>
                  <w:txbxContent>
                    <w:p w14:paraId="13245AE2" w14:textId="77777777" w:rsidR="00E009D8" w:rsidRDefault="00E009D8" w:rsidP="00E009D8"/>
                  </w:txbxContent>
                </v:textbox>
                <w10:anchorlock/>
              </v:shape>
            </w:pict>
          </mc:Fallback>
        </mc:AlternateContent>
      </w:r>
    </w:p>
    <w:p w14:paraId="68BF760F" w14:textId="77777777" w:rsidR="00D8028F" w:rsidRPr="00D8028F" w:rsidRDefault="00D8028F" w:rsidP="00A87D4D">
      <w:pPr>
        <w:pStyle w:val="ListParagraph"/>
        <w:spacing w:before="40"/>
        <w:ind w:left="360"/>
        <w:rPr>
          <w:rStyle w:val="cf01"/>
          <w:rFonts w:asciiTheme="minorHAnsi" w:hAnsiTheme="minorHAnsi" w:cstheme="minorBidi"/>
          <w:sz w:val="22"/>
          <w:szCs w:val="22"/>
        </w:rPr>
      </w:pPr>
    </w:p>
    <w:p w14:paraId="7DFEF130" w14:textId="77777777" w:rsidR="00D8028F" w:rsidRPr="00D8028F" w:rsidRDefault="00C02B81" w:rsidP="00A87D4D">
      <w:pPr>
        <w:pStyle w:val="ListParagraph"/>
        <w:numPr>
          <w:ilvl w:val="0"/>
          <w:numId w:val="13"/>
        </w:numPr>
        <w:spacing w:before="40"/>
        <w:ind w:left="360"/>
        <w:rPr>
          <w:rStyle w:val="cf01"/>
          <w:rFonts w:asciiTheme="minorHAnsi" w:hAnsiTheme="minorHAnsi" w:cstheme="minorBidi"/>
          <w:sz w:val="22"/>
          <w:szCs w:val="22"/>
        </w:rPr>
      </w:pPr>
      <w:r w:rsidRPr="00D8028F">
        <w:rPr>
          <w:rFonts w:cstheme="minorHAnsi"/>
        </w:rPr>
        <w:t>What do individuals with lived experience tell you about barriers or inequities</w:t>
      </w:r>
      <w:r w:rsidR="00872564" w:rsidRPr="00D8028F">
        <w:rPr>
          <w:rFonts w:cstheme="minorHAnsi"/>
        </w:rPr>
        <w:t xml:space="preserve"> in home visiting services</w:t>
      </w:r>
      <w:r w:rsidRPr="00D8028F">
        <w:rPr>
          <w:rFonts w:cstheme="minorHAnsi"/>
        </w:rPr>
        <w:t>?</w:t>
      </w:r>
      <w:r w:rsidR="08A49919" w:rsidRPr="00D8028F">
        <w:rPr>
          <w:rFonts w:cstheme="minorHAnsi"/>
        </w:rPr>
        <w:t xml:space="preserve">  </w:t>
      </w:r>
      <w:r w:rsidR="00621F00" w:rsidRPr="00D8028F">
        <w:rPr>
          <w:rStyle w:val="CommentReference"/>
          <w:rFonts w:cstheme="minorHAnsi"/>
          <w:sz w:val="22"/>
          <w:szCs w:val="22"/>
        </w:rPr>
        <w:t xml:space="preserve"> H</w:t>
      </w:r>
      <w:r w:rsidR="00621F00" w:rsidRPr="00D8028F">
        <w:rPr>
          <w:rStyle w:val="cf01"/>
          <w:rFonts w:asciiTheme="minorHAnsi" w:hAnsiTheme="minorHAnsi" w:cstheme="minorHAnsi"/>
          <w:sz w:val="22"/>
          <w:szCs w:val="22"/>
        </w:rPr>
        <w:t>ow do those with lived experience define equitable home visiting?</w:t>
      </w:r>
    </w:p>
    <w:p w14:paraId="5DF601E5" w14:textId="1ADD659F" w:rsidR="00D8028F" w:rsidRPr="00D8028F" w:rsidRDefault="00E009D8" w:rsidP="006F049F">
      <w:pPr>
        <w:spacing w:before="40"/>
        <w:ind w:left="360"/>
        <w:rPr>
          <w:rStyle w:val="cf01"/>
          <w:rFonts w:asciiTheme="minorHAnsi" w:hAnsiTheme="minorHAnsi" w:cstheme="minorBidi"/>
          <w:sz w:val="22"/>
          <w:szCs w:val="22"/>
        </w:rPr>
      </w:pPr>
      <w:r w:rsidRPr="00963C28">
        <w:rPr>
          <w:i/>
          <w:iCs/>
          <w:noProof/>
        </w:rPr>
        <mc:AlternateContent>
          <mc:Choice Requires="wps">
            <w:drawing>
              <wp:inline distT="0" distB="0" distL="0" distR="0" wp14:anchorId="1FEDFFD5" wp14:editId="0D440779">
                <wp:extent cx="5314950" cy="952500"/>
                <wp:effectExtent l="0" t="0" r="19050"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952500"/>
                        </a:xfrm>
                        <a:prstGeom prst="rect">
                          <a:avLst/>
                        </a:prstGeom>
                        <a:solidFill>
                          <a:srgbClr val="FFFFFF"/>
                        </a:solidFill>
                        <a:ln w="9525">
                          <a:solidFill>
                            <a:srgbClr val="000000"/>
                          </a:solidFill>
                          <a:miter lim="800000"/>
                          <a:headEnd/>
                          <a:tailEnd/>
                        </a:ln>
                      </wps:spPr>
                      <wps:txbx>
                        <w:txbxContent>
                          <w:p w14:paraId="589C2B68" w14:textId="77777777" w:rsidR="00E009D8" w:rsidRDefault="00E009D8" w:rsidP="00E009D8"/>
                        </w:txbxContent>
                      </wps:txbx>
                      <wps:bodyPr rot="0" vert="horz" wrap="square" lIns="91440" tIns="45720" rIns="91440" bIns="45720" anchor="t" anchorCtr="0">
                        <a:noAutofit/>
                      </wps:bodyPr>
                    </wps:wsp>
                  </a:graphicData>
                </a:graphic>
              </wp:inline>
            </w:drawing>
          </mc:Choice>
          <mc:Fallback>
            <w:pict>
              <v:shape w14:anchorId="1FEDFFD5" id="_x0000_s1029" type="#_x0000_t202" style="width:418.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">
                <v:textbox>
                  <w:txbxContent>
                    <w:p w14:paraId="589C2B68" w14:textId="77777777" w:rsidR="00E009D8" w:rsidRDefault="00E009D8" w:rsidP="00E009D8"/>
                  </w:txbxContent>
                </v:textbox>
                <w10:anchorlock/>
              </v:shape>
            </w:pict>
          </mc:Fallback>
        </mc:AlternateContent>
      </w:r>
    </w:p>
    <w:p w14:paraId="4207DAD5" w14:textId="77777777" w:rsidR="00D8028F" w:rsidRPr="00D8028F" w:rsidRDefault="00724899" w:rsidP="00A87D4D">
      <w:pPr>
        <w:pStyle w:val="ListParagraph"/>
        <w:numPr>
          <w:ilvl w:val="0"/>
          <w:numId w:val="13"/>
        </w:numPr>
        <w:spacing w:before="40"/>
        <w:ind w:left="360"/>
      </w:pPr>
      <w:r w:rsidRPr="00D8028F">
        <w:rPr>
          <w:rFonts w:cstheme="minorHAnsi"/>
        </w:rPr>
        <w:t>What inequities do you see related to your drivers of focus?</w:t>
      </w:r>
    </w:p>
    <w:p w14:paraId="7AF4319D" w14:textId="4C04D2B2" w:rsidR="00D8028F" w:rsidRPr="00D8028F" w:rsidRDefault="006F049F" w:rsidP="006F049F">
      <w:pPr>
        <w:spacing w:before="40"/>
        <w:ind w:left="360"/>
      </w:pPr>
      <w:r w:rsidRPr="00963C28">
        <w:rPr>
          <w:i/>
          <w:iCs/>
          <w:noProof/>
        </w:rPr>
        <mc:AlternateContent>
          <mc:Choice Requires="wps">
            <w:drawing>
              <wp:inline distT="0" distB="0" distL="0" distR="0" wp14:anchorId="27846870" wp14:editId="3DB6A948">
                <wp:extent cx="5314950" cy="781050"/>
                <wp:effectExtent l="0" t="0" r="19050"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781050"/>
                        </a:xfrm>
                        <a:prstGeom prst="rect">
                          <a:avLst/>
                        </a:prstGeom>
                        <a:solidFill>
                          <a:srgbClr val="FFFFFF"/>
                        </a:solidFill>
                        <a:ln w="9525">
                          <a:solidFill>
                            <a:srgbClr val="000000"/>
                          </a:solidFill>
                          <a:miter lim="800000"/>
                          <a:headEnd/>
                          <a:tailEnd/>
                        </a:ln>
                      </wps:spPr>
                      <wps:txbx>
                        <w:txbxContent>
                          <w:p w14:paraId="72F404F0" w14:textId="77777777" w:rsidR="006F049F" w:rsidRDefault="006F049F" w:rsidP="006F049F"/>
                        </w:txbxContent>
                      </wps:txbx>
                      <wps:bodyPr rot="0" vert="horz" wrap="square" lIns="91440" tIns="45720" rIns="91440" bIns="45720" anchor="t" anchorCtr="0">
                        <a:noAutofit/>
                      </wps:bodyPr>
                    </wps:wsp>
                  </a:graphicData>
                </a:graphic>
              </wp:inline>
            </w:drawing>
          </mc:Choice>
          <mc:Fallback>
            <w:pict>
              <v:shape w14:anchorId="27846870" id="_x0000_s1030" type="#_x0000_t202" style="width:418.5pt;height: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">
                <v:textbox>
                  <w:txbxContent>
                    <w:p w14:paraId="72F404F0" w14:textId="77777777" w:rsidR="006F049F" w:rsidRDefault="006F049F" w:rsidP="006F049F"/>
                  </w:txbxContent>
                </v:textbox>
                <w10:anchorlock/>
              </v:shape>
            </w:pict>
          </mc:Fallback>
        </mc:AlternateContent>
      </w:r>
    </w:p>
    <w:p w14:paraId="7495646B" w14:textId="77777777" w:rsidR="00D8028F" w:rsidRPr="00D8028F" w:rsidRDefault="381CA33A" w:rsidP="00A87D4D">
      <w:pPr>
        <w:pStyle w:val="ListParagraph"/>
        <w:numPr>
          <w:ilvl w:val="0"/>
          <w:numId w:val="13"/>
        </w:numPr>
        <w:spacing w:before="40"/>
        <w:ind w:left="360"/>
      </w:pPr>
      <w:r w:rsidRPr="00D8028F">
        <w:rPr>
          <w:rFonts w:eastAsia="Calibri" w:cstheme="minorHAnsi"/>
        </w:rPr>
        <w:t>What unfair policies and/or practices are involved in maintaining any inequities you noticed?</w:t>
      </w:r>
    </w:p>
    <w:p w14:paraId="6A51FCF7" w14:textId="09CE31CA" w:rsidR="00480F04" w:rsidRPr="00D8028F" w:rsidRDefault="006F049F" w:rsidP="00CA4891">
      <w:pPr>
        <w:spacing w:before="40"/>
        <w:ind w:left="360"/>
      </w:pPr>
      <w:r w:rsidRPr="00963C28">
        <w:rPr>
          <w:i/>
          <w:iCs/>
          <w:noProof/>
        </w:rPr>
        <mc:AlternateContent>
          <mc:Choice Requires="wps">
            <w:drawing>
              <wp:inline distT="0" distB="0" distL="0" distR="0" wp14:anchorId="4174C381" wp14:editId="695583F0">
                <wp:extent cx="5314950" cy="704850"/>
                <wp:effectExtent l="0" t="0" r="19050" b="1905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704850"/>
                        </a:xfrm>
                        <a:prstGeom prst="rect">
                          <a:avLst/>
                        </a:prstGeom>
                        <a:solidFill>
                          <a:srgbClr val="FFFFFF"/>
                        </a:solidFill>
                        <a:ln w="9525">
                          <a:solidFill>
                            <a:srgbClr val="000000"/>
                          </a:solidFill>
                          <a:miter lim="800000"/>
                          <a:headEnd/>
                          <a:tailEnd/>
                        </a:ln>
                      </wps:spPr>
                      <wps:txbx>
                        <w:txbxContent>
                          <w:p w14:paraId="7013D572" w14:textId="77777777" w:rsidR="006F049F" w:rsidRDefault="006F049F" w:rsidP="006F049F"/>
                        </w:txbxContent>
                      </wps:txbx>
                      <wps:bodyPr rot="0" vert="horz" wrap="square" lIns="91440" tIns="45720" rIns="91440" bIns="45720" anchor="t" anchorCtr="0">
                        <a:noAutofit/>
                      </wps:bodyPr>
                    </wps:wsp>
                  </a:graphicData>
                </a:graphic>
              </wp:inline>
            </w:drawing>
          </mc:Choice>
          <mc:Fallback>
            <w:pict>
              <v:shape w14:anchorId="4174C381" id="_x0000_s1031" type="#_x0000_t202" style="width:418.5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">
                <v:textbox>
                  <w:txbxContent>
                    <w:p w14:paraId="7013D572" w14:textId="77777777" w:rsidR="006F049F" w:rsidRDefault="006F049F" w:rsidP="006F049F"/>
                  </w:txbxContent>
                </v:textbox>
                <w10:anchorlock/>
              </v:shape>
            </w:pict>
          </mc:Fallback>
        </mc:AlternateContent>
      </w:r>
    </w:p>
    <w:p w14:paraId="70958C90" w14:textId="55929CC7" w:rsidR="00C02B81" w:rsidRPr="00D8028F" w:rsidRDefault="00C02B81" w:rsidP="00A87D4D">
      <w:pPr>
        <w:pStyle w:val="ListParagraph"/>
        <w:numPr>
          <w:ilvl w:val="0"/>
          <w:numId w:val="13"/>
        </w:numPr>
        <w:spacing w:before="40"/>
        <w:ind w:left="360"/>
      </w:pPr>
      <w:r w:rsidRPr="00D8028F">
        <w:rPr>
          <w:rFonts w:cstheme="minorHAnsi"/>
        </w:rPr>
        <w:t xml:space="preserve">Which populations receive maximum </w:t>
      </w:r>
      <w:r w:rsidR="00465935" w:rsidRPr="00D8028F">
        <w:rPr>
          <w:rFonts w:cstheme="minorHAnsi"/>
        </w:rPr>
        <w:t>benefits,</w:t>
      </w:r>
      <w:r w:rsidRPr="00D8028F">
        <w:rPr>
          <w:rFonts w:cstheme="minorHAnsi"/>
        </w:rPr>
        <w:t xml:space="preserve"> and which have fewer benefits associated with access to </w:t>
      </w:r>
      <w:r w:rsidR="00170650" w:rsidRPr="00D8028F">
        <w:rPr>
          <w:rFonts w:cstheme="minorHAnsi"/>
        </w:rPr>
        <w:t xml:space="preserve">home visiting </w:t>
      </w:r>
      <w:r w:rsidRPr="00D8028F">
        <w:rPr>
          <w:rFonts w:cstheme="minorHAnsi"/>
        </w:rPr>
        <w:t>programs, services, and opportunities?</w:t>
      </w:r>
      <w:r w:rsidR="00032A04" w:rsidRPr="00D8028F">
        <w:rPr>
          <w:rFonts w:cstheme="minorHAnsi"/>
        </w:rPr>
        <w:t xml:space="preserve"> Who faces racial barriers or bias, or exclusion from power?</w:t>
      </w:r>
      <w:r w:rsidR="00DE06F7" w:rsidRPr="00D8028F">
        <w:rPr>
          <w:rFonts w:cstheme="minorHAnsi"/>
        </w:rPr>
        <w:t xml:space="preserve"> </w:t>
      </w:r>
      <w:r w:rsidRPr="00D8028F">
        <w:rPr>
          <w:rFonts w:cstheme="minorHAnsi"/>
        </w:rPr>
        <w:t xml:space="preserve">Using the information in the questions above, identify </w:t>
      </w:r>
      <w:r w:rsidR="005C1219" w:rsidRPr="00D8028F">
        <w:rPr>
          <w:rFonts w:cstheme="minorHAnsi"/>
        </w:rPr>
        <w:t xml:space="preserve">a </w:t>
      </w:r>
      <w:r w:rsidRPr="00D8028F">
        <w:rPr>
          <w:rFonts w:cstheme="minorHAnsi"/>
        </w:rPr>
        <w:t>specific inequit</w:t>
      </w:r>
      <w:r w:rsidR="005C1219" w:rsidRPr="00D8028F">
        <w:rPr>
          <w:rFonts w:cstheme="minorHAnsi"/>
        </w:rPr>
        <w:t>y that you will work to eliminate during your time in the HV CoIIN</w:t>
      </w:r>
      <w:r w:rsidR="00B51677" w:rsidRPr="00D8028F">
        <w:rPr>
          <w:rFonts w:cstheme="minorHAnsi"/>
        </w:rPr>
        <w:t>:</w:t>
      </w:r>
    </w:p>
    <w:p w14:paraId="611485EB" w14:textId="53D3FA05" w:rsidR="00366A05" w:rsidRPr="00F022FA" w:rsidRDefault="00CA4891" w:rsidP="00CA4891">
      <w:pPr>
        <w:ind w:left="360"/>
        <w:rPr>
          <w:rFonts w:cstheme="minorHAnsi"/>
          <w:i/>
          <w:iCs/>
        </w:rPr>
      </w:pPr>
      <w:r w:rsidRPr="00963C28">
        <w:rPr>
          <w:i/>
          <w:iCs/>
          <w:noProof/>
        </w:rPr>
        <w:lastRenderedPageBreak/>
        <mc:AlternateContent>
          <mc:Choice Requires="wps">
            <w:drawing>
              <wp:inline distT="0" distB="0" distL="0" distR="0" wp14:anchorId="062B64FE" wp14:editId="612ADE65">
                <wp:extent cx="5314950" cy="1266825"/>
                <wp:effectExtent l="0" t="0" r="19050" b="2857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1266825"/>
                        </a:xfrm>
                        <a:prstGeom prst="rect">
                          <a:avLst/>
                        </a:prstGeom>
                        <a:solidFill>
                          <a:srgbClr val="FFFFFF"/>
                        </a:solidFill>
                        <a:ln w="9525">
                          <a:solidFill>
                            <a:srgbClr val="000000"/>
                          </a:solidFill>
                          <a:miter lim="800000"/>
                          <a:headEnd/>
                          <a:tailEnd/>
                        </a:ln>
                      </wps:spPr>
                      <wps:txbx>
                        <w:txbxContent>
                          <w:p w14:paraId="28C52AF9" w14:textId="77777777" w:rsidR="00CA4891" w:rsidRDefault="00CA4891" w:rsidP="00CA4891"/>
                        </w:txbxContent>
                      </wps:txbx>
                      <wps:bodyPr rot="0" vert="horz" wrap="square" lIns="91440" tIns="45720" rIns="91440" bIns="45720" anchor="t" anchorCtr="0">
                        <a:noAutofit/>
                      </wps:bodyPr>
                    </wps:wsp>
                  </a:graphicData>
                </a:graphic>
              </wp:inline>
            </w:drawing>
          </mc:Choice>
          <mc:Fallback>
            <w:pict>
              <v:shape w14:anchorId="062B64FE" id="_x0000_s1032" type="#_x0000_t202" style="width:418.5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">
                <v:textbox>
                  <w:txbxContent>
                    <w:p w14:paraId="28C52AF9" w14:textId="77777777" w:rsidR="00CA4891" w:rsidRDefault="00CA4891" w:rsidP="00CA4891"/>
                  </w:txbxContent>
                </v:textbox>
                <w10:anchorlock/>
              </v:shape>
            </w:pict>
          </mc:Fallback>
        </mc:AlternateContent>
      </w:r>
    </w:p>
    <w:sectPr w:rsidR="00366A05" w:rsidRPr="00F022FA" w:rsidSect="00FB7380">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57C0C" w14:textId="77777777" w:rsidR="00EA304F" w:rsidRDefault="00EA304F" w:rsidP="008A6BDE">
      <w:pPr>
        <w:spacing w:after="0" w:line="240" w:lineRule="auto"/>
      </w:pPr>
      <w:r>
        <w:separator/>
      </w:r>
    </w:p>
  </w:endnote>
  <w:endnote w:type="continuationSeparator" w:id="0">
    <w:p w14:paraId="6836FCE8" w14:textId="77777777" w:rsidR="00EA304F" w:rsidRDefault="00EA304F" w:rsidP="008A6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D8FE" w14:textId="36E7CAF2" w:rsidR="00FB7380" w:rsidRPr="00A87D4D" w:rsidRDefault="00A87D4D" w:rsidP="00A87D4D">
    <w:pPr>
      <w:ind w:right="900"/>
      <w:textAlignment w:val="baseline"/>
      <w:rPr>
        <w:rFonts w:asciiTheme="majorHAnsi" w:hAnsiTheme="majorHAnsi" w:cstheme="majorHAnsi"/>
        <w:sz w:val="16"/>
        <w:szCs w:val="16"/>
      </w:rPr>
    </w:pPr>
    <w:r w:rsidRPr="00D221B1">
      <w:rPr>
        <w:rFonts w:asciiTheme="majorHAnsi" w:hAnsiTheme="majorHAnsi" w:cstheme="majorHAnsi"/>
        <w:color w:val="808080"/>
        <w:sz w:val="16"/>
        <w:szCs w:val="16"/>
      </w:rPr>
      <w:t>This project is supported by the Health Resources and Services Administration (HRSA) of the U.S. Department of Health and Human Services (HHS) under grant number UF4MC26525, Home Visiting Collaborative Improvement and Innovation Network (HV CoIIN). This information or content and conclusions are those of the author and should not be construed as the official position or policy of, nor should any endorsements be inferred by HRSA, HHS or the U.S. Government.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B19AC" w14:textId="77777777" w:rsidR="00EA304F" w:rsidRDefault="00EA304F" w:rsidP="008A6BDE">
      <w:pPr>
        <w:spacing w:after="0" w:line="240" w:lineRule="auto"/>
      </w:pPr>
      <w:r>
        <w:separator/>
      </w:r>
    </w:p>
  </w:footnote>
  <w:footnote w:type="continuationSeparator" w:id="0">
    <w:p w14:paraId="0AD795DB" w14:textId="77777777" w:rsidR="00EA304F" w:rsidRDefault="00EA304F" w:rsidP="008A6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78D8" w14:textId="1876A6AC" w:rsidR="008A6BDE" w:rsidRDefault="00FB7380">
    <w:pPr>
      <w:pStyle w:val="Header"/>
    </w:pPr>
    <w:r>
      <w:rPr>
        <w:noProof/>
      </w:rPr>
      <w:drawing>
        <wp:anchor distT="0" distB="0" distL="114300" distR="114300" simplePos="0" relativeHeight="251659264" behindDoc="0" locked="0" layoutInCell="1" allowOverlap="1" wp14:anchorId="1AE4DE37" wp14:editId="507A3AB9">
          <wp:simplePos x="0" y="0"/>
          <wp:positionH relativeFrom="margin">
            <wp:align>left</wp:align>
          </wp:positionH>
          <wp:positionV relativeFrom="paragraph">
            <wp:posOffset>-209550</wp:posOffset>
          </wp:positionV>
          <wp:extent cx="1257300" cy="523240"/>
          <wp:effectExtent l="0" t="0" r="0" b="0"/>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7300" cy="523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34AA1"/>
    <w:multiLevelType w:val="hybridMultilevel"/>
    <w:tmpl w:val="7368D79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F134D"/>
    <w:multiLevelType w:val="hybridMultilevel"/>
    <w:tmpl w:val="5EA08D4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93C92"/>
    <w:multiLevelType w:val="hybridMultilevel"/>
    <w:tmpl w:val="FACE3E06"/>
    <w:lvl w:ilvl="0" w:tplc="FFFFFFFF">
      <w:start w:val="1"/>
      <w:numFmt w:val="decimal"/>
      <w:lvlText w:val="%1."/>
      <w:lvlJc w:val="left"/>
      <w:pPr>
        <w:ind w:left="720" w:hanging="360"/>
      </w:pPr>
    </w:lvl>
    <w:lvl w:ilvl="1" w:tplc="04090005">
      <w:start w:val="1"/>
      <w:numFmt w:val="bullet"/>
      <w:lvlText w:val=""/>
      <w:lvlJc w:val="left"/>
      <w:pPr>
        <w:ind w:left="72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D63532"/>
    <w:multiLevelType w:val="hybridMultilevel"/>
    <w:tmpl w:val="01767F7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EB41E9"/>
    <w:multiLevelType w:val="hybridMultilevel"/>
    <w:tmpl w:val="05D04A92"/>
    <w:lvl w:ilvl="0" w:tplc="FFFFFFF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5269D8"/>
    <w:multiLevelType w:val="hybridMultilevel"/>
    <w:tmpl w:val="9E6AB73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CC228C"/>
    <w:multiLevelType w:val="hybridMultilevel"/>
    <w:tmpl w:val="F9864B42"/>
    <w:lvl w:ilvl="0" w:tplc="FFFFFFFF">
      <w:start w:val="1"/>
      <w:numFmt w:val="decimal"/>
      <w:lvlText w:val="%1."/>
      <w:lvlJc w:val="left"/>
      <w:pPr>
        <w:ind w:left="720" w:hanging="360"/>
      </w:pPr>
    </w:lvl>
    <w:lvl w:ilvl="1" w:tplc="04090005">
      <w:start w:val="1"/>
      <w:numFmt w:val="bullet"/>
      <w:lvlText w:val=""/>
      <w:lvlJc w:val="left"/>
      <w:pPr>
        <w:ind w:left="72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CA70852"/>
    <w:multiLevelType w:val="hybridMultilevel"/>
    <w:tmpl w:val="52C4AA66"/>
    <w:lvl w:ilvl="0" w:tplc="04090005">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B865D34"/>
    <w:multiLevelType w:val="hybridMultilevel"/>
    <w:tmpl w:val="9948E4D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BD67B3"/>
    <w:multiLevelType w:val="hybridMultilevel"/>
    <w:tmpl w:val="8C96CED2"/>
    <w:lvl w:ilvl="0" w:tplc="04090005">
      <w:start w:val="1"/>
      <w:numFmt w:val="bullet"/>
      <w:lvlText w:val=""/>
      <w:lvlJc w:val="left"/>
      <w:pPr>
        <w:ind w:left="780" w:hanging="360"/>
      </w:pPr>
      <w:rPr>
        <w:rFonts w:ascii="Wingdings" w:hAnsi="Wingdings" w:hint="default"/>
      </w:rPr>
    </w:lvl>
    <w:lvl w:ilvl="1" w:tplc="FFFFFFFF">
      <w:start w:val="1"/>
      <w:numFmt w:val="bullet"/>
      <w:lvlText w:val="o"/>
      <w:lvlJc w:val="left"/>
      <w:pPr>
        <w:ind w:left="1500" w:hanging="360"/>
      </w:pPr>
      <w:rPr>
        <w:rFonts w:ascii="Courier New" w:hAnsi="Courier New" w:cs="Courier New" w:hint="default"/>
      </w:r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0" w15:restartNumberingAfterBreak="0">
    <w:nsid w:val="72D537D3"/>
    <w:multiLevelType w:val="hybridMultilevel"/>
    <w:tmpl w:val="A62C541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2A6AB7"/>
    <w:multiLevelType w:val="hybridMultilevel"/>
    <w:tmpl w:val="38A0CB3E"/>
    <w:lvl w:ilvl="0" w:tplc="B282AF3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BC5F5E"/>
    <w:multiLevelType w:val="hybridMultilevel"/>
    <w:tmpl w:val="C92EA21C"/>
    <w:lvl w:ilvl="0" w:tplc="FFFFFFFF">
      <w:start w:val="1"/>
      <w:numFmt w:val="decimal"/>
      <w:lvlText w:val="%1."/>
      <w:lvlJc w:val="left"/>
      <w:pPr>
        <w:ind w:left="720" w:hanging="360"/>
      </w:pPr>
    </w:lvl>
    <w:lvl w:ilvl="1" w:tplc="04090005">
      <w:start w:val="1"/>
      <w:numFmt w:val="bullet"/>
      <w:lvlText w:val=""/>
      <w:lvlJc w:val="left"/>
      <w:pPr>
        <w:ind w:left="72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83946625">
    <w:abstractNumId w:val="1"/>
  </w:num>
  <w:num w:numId="2" w16cid:durableId="1386371841">
    <w:abstractNumId w:val="3"/>
  </w:num>
  <w:num w:numId="3" w16cid:durableId="1860239372">
    <w:abstractNumId w:val="8"/>
  </w:num>
  <w:num w:numId="4" w16cid:durableId="207962328">
    <w:abstractNumId w:val="0"/>
  </w:num>
  <w:num w:numId="5" w16cid:durableId="1370379380">
    <w:abstractNumId w:val="10"/>
  </w:num>
  <w:num w:numId="6" w16cid:durableId="648945144">
    <w:abstractNumId w:val="5"/>
  </w:num>
  <w:num w:numId="7" w16cid:durableId="1240169123">
    <w:abstractNumId w:val="4"/>
  </w:num>
  <w:num w:numId="8" w16cid:durableId="1558083793">
    <w:abstractNumId w:val="7"/>
  </w:num>
  <w:num w:numId="9" w16cid:durableId="323511831">
    <w:abstractNumId w:val="9"/>
  </w:num>
  <w:num w:numId="10" w16cid:durableId="1854832594">
    <w:abstractNumId w:val="12"/>
  </w:num>
  <w:num w:numId="11" w16cid:durableId="22637748">
    <w:abstractNumId w:val="6"/>
  </w:num>
  <w:num w:numId="12" w16cid:durableId="2098362308">
    <w:abstractNumId w:val="2"/>
  </w:num>
  <w:num w:numId="13" w16cid:durableId="13938482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A05"/>
    <w:rsid w:val="00003717"/>
    <w:rsid w:val="00003DCC"/>
    <w:rsid w:val="00030CF7"/>
    <w:rsid w:val="00032A04"/>
    <w:rsid w:val="0005127A"/>
    <w:rsid w:val="00062A8A"/>
    <w:rsid w:val="000A5699"/>
    <w:rsid w:val="000A5EEE"/>
    <w:rsid w:val="000C17E9"/>
    <w:rsid w:val="001121A6"/>
    <w:rsid w:val="00134D32"/>
    <w:rsid w:val="00170650"/>
    <w:rsid w:val="001930B1"/>
    <w:rsid w:val="00232AE1"/>
    <w:rsid w:val="00241222"/>
    <w:rsid w:val="002C74F2"/>
    <w:rsid w:val="002D55DF"/>
    <w:rsid w:val="00327F04"/>
    <w:rsid w:val="003556DD"/>
    <w:rsid w:val="00366A05"/>
    <w:rsid w:val="003716AD"/>
    <w:rsid w:val="00375AFF"/>
    <w:rsid w:val="003B60A1"/>
    <w:rsid w:val="003C64CB"/>
    <w:rsid w:val="003D64C6"/>
    <w:rsid w:val="00444145"/>
    <w:rsid w:val="00465935"/>
    <w:rsid w:val="00480F04"/>
    <w:rsid w:val="00555457"/>
    <w:rsid w:val="005C1219"/>
    <w:rsid w:val="006032ED"/>
    <w:rsid w:val="00621F00"/>
    <w:rsid w:val="006363E2"/>
    <w:rsid w:val="00686272"/>
    <w:rsid w:val="006A2693"/>
    <w:rsid w:val="006A6188"/>
    <w:rsid w:val="006C052D"/>
    <w:rsid w:val="006E74FB"/>
    <w:rsid w:val="006E7634"/>
    <w:rsid w:val="006F049F"/>
    <w:rsid w:val="00724899"/>
    <w:rsid w:val="0073154C"/>
    <w:rsid w:val="0079070E"/>
    <w:rsid w:val="007B2924"/>
    <w:rsid w:val="007B50BD"/>
    <w:rsid w:val="007E595C"/>
    <w:rsid w:val="00811FAB"/>
    <w:rsid w:val="00834EEE"/>
    <w:rsid w:val="0083542B"/>
    <w:rsid w:val="0084478E"/>
    <w:rsid w:val="00851CE6"/>
    <w:rsid w:val="00872564"/>
    <w:rsid w:val="008A6BDE"/>
    <w:rsid w:val="008B4540"/>
    <w:rsid w:val="00915D23"/>
    <w:rsid w:val="00925294"/>
    <w:rsid w:val="0093172C"/>
    <w:rsid w:val="00992FF8"/>
    <w:rsid w:val="009C470D"/>
    <w:rsid w:val="009E3FAC"/>
    <w:rsid w:val="009E52A9"/>
    <w:rsid w:val="00A0380A"/>
    <w:rsid w:val="00A225B3"/>
    <w:rsid w:val="00A600B4"/>
    <w:rsid w:val="00A87D4D"/>
    <w:rsid w:val="00AC3F62"/>
    <w:rsid w:val="00AE2FE8"/>
    <w:rsid w:val="00AE351F"/>
    <w:rsid w:val="00B24C51"/>
    <w:rsid w:val="00B51677"/>
    <w:rsid w:val="00B557F9"/>
    <w:rsid w:val="00BC6797"/>
    <w:rsid w:val="00BF4BF4"/>
    <w:rsid w:val="00C02B81"/>
    <w:rsid w:val="00C14ED4"/>
    <w:rsid w:val="00C247DB"/>
    <w:rsid w:val="00C53F77"/>
    <w:rsid w:val="00CA4891"/>
    <w:rsid w:val="00CC1890"/>
    <w:rsid w:val="00CC4338"/>
    <w:rsid w:val="00CC7F22"/>
    <w:rsid w:val="00CF52EF"/>
    <w:rsid w:val="00CF5E9C"/>
    <w:rsid w:val="00D07D97"/>
    <w:rsid w:val="00D208AE"/>
    <w:rsid w:val="00D624C1"/>
    <w:rsid w:val="00D8028F"/>
    <w:rsid w:val="00DE06F7"/>
    <w:rsid w:val="00E009D8"/>
    <w:rsid w:val="00E221A6"/>
    <w:rsid w:val="00E34A88"/>
    <w:rsid w:val="00E4082E"/>
    <w:rsid w:val="00E8572B"/>
    <w:rsid w:val="00EA304F"/>
    <w:rsid w:val="00F022FA"/>
    <w:rsid w:val="00F31F9E"/>
    <w:rsid w:val="00F34205"/>
    <w:rsid w:val="00FB7380"/>
    <w:rsid w:val="00FC603B"/>
    <w:rsid w:val="00FD0690"/>
    <w:rsid w:val="00FF2B9F"/>
    <w:rsid w:val="060FE60D"/>
    <w:rsid w:val="08A49919"/>
    <w:rsid w:val="0A9CE0BA"/>
    <w:rsid w:val="0DD4817C"/>
    <w:rsid w:val="1DCCF027"/>
    <w:rsid w:val="227C7193"/>
    <w:rsid w:val="3383678A"/>
    <w:rsid w:val="381CA33A"/>
    <w:rsid w:val="407C1CFA"/>
    <w:rsid w:val="44C0A90C"/>
    <w:rsid w:val="52311ED4"/>
    <w:rsid w:val="5321D418"/>
    <w:rsid w:val="61D00778"/>
    <w:rsid w:val="6B2ADA35"/>
    <w:rsid w:val="6B7E4EBA"/>
    <w:rsid w:val="7C2EF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6D434"/>
  <w15:chartTrackingRefBased/>
  <w15:docId w15:val="{C0F0FE47-4DBE-4DFD-9466-C99E9017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A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6A05"/>
    <w:rPr>
      <w:sz w:val="16"/>
      <w:szCs w:val="16"/>
    </w:rPr>
  </w:style>
  <w:style w:type="paragraph" w:styleId="CommentText">
    <w:name w:val="annotation text"/>
    <w:basedOn w:val="Normal"/>
    <w:link w:val="CommentTextChar"/>
    <w:uiPriority w:val="99"/>
    <w:unhideWhenUsed/>
    <w:rsid w:val="00366A05"/>
    <w:pPr>
      <w:spacing w:line="240" w:lineRule="auto"/>
    </w:pPr>
    <w:rPr>
      <w:sz w:val="20"/>
      <w:szCs w:val="20"/>
    </w:rPr>
  </w:style>
  <w:style w:type="character" w:customStyle="1" w:styleId="CommentTextChar">
    <w:name w:val="Comment Text Char"/>
    <w:basedOn w:val="DefaultParagraphFont"/>
    <w:link w:val="CommentText"/>
    <w:uiPriority w:val="99"/>
    <w:rsid w:val="00366A05"/>
    <w:rPr>
      <w:sz w:val="20"/>
      <w:szCs w:val="20"/>
    </w:rPr>
  </w:style>
  <w:style w:type="character" w:customStyle="1" w:styleId="normaltextrun">
    <w:name w:val="normaltextrun"/>
    <w:basedOn w:val="DefaultParagraphFont"/>
    <w:rsid w:val="00CF5E9C"/>
  </w:style>
  <w:style w:type="paragraph" w:styleId="ListParagraph">
    <w:name w:val="List Paragraph"/>
    <w:basedOn w:val="Normal"/>
    <w:uiPriority w:val="34"/>
    <w:qFormat/>
    <w:rsid w:val="009C470D"/>
    <w:pPr>
      <w:ind w:left="720"/>
      <w:contextualSpacing/>
    </w:pPr>
  </w:style>
  <w:style w:type="table" w:styleId="TableGrid">
    <w:name w:val="Table Grid"/>
    <w:basedOn w:val="TableNormal"/>
    <w:uiPriority w:val="39"/>
    <w:rsid w:val="009C4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8572B"/>
    <w:rPr>
      <w:b/>
      <w:bCs/>
    </w:rPr>
  </w:style>
  <w:style w:type="character" w:customStyle="1" w:styleId="CommentSubjectChar">
    <w:name w:val="Comment Subject Char"/>
    <w:basedOn w:val="CommentTextChar"/>
    <w:link w:val="CommentSubject"/>
    <w:uiPriority w:val="99"/>
    <w:semiHidden/>
    <w:rsid w:val="00E8572B"/>
    <w:rPr>
      <w:b/>
      <w:bCs/>
      <w:sz w:val="20"/>
      <w:szCs w:val="20"/>
    </w:rPr>
  </w:style>
  <w:style w:type="paragraph" w:styleId="Revision">
    <w:name w:val="Revision"/>
    <w:hidden/>
    <w:uiPriority w:val="99"/>
    <w:semiHidden/>
    <w:rsid w:val="0093172C"/>
    <w:pPr>
      <w:spacing w:after="0" w:line="240" w:lineRule="auto"/>
    </w:pPr>
  </w:style>
  <w:style w:type="paragraph" w:customStyle="1" w:styleId="pf0">
    <w:name w:val="pf0"/>
    <w:basedOn w:val="Normal"/>
    <w:rsid w:val="002412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241222"/>
    <w:rPr>
      <w:rFonts w:ascii="Segoe UI" w:hAnsi="Segoe UI" w:cs="Segoe UI" w:hint="default"/>
      <w:sz w:val="18"/>
      <w:szCs w:val="18"/>
    </w:rPr>
  </w:style>
  <w:style w:type="paragraph" w:styleId="Header">
    <w:name w:val="header"/>
    <w:basedOn w:val="Normal"/>
    <w:link w:val="HeaderChar"/>
    <w:uiPriority w:val="99"/>
    <w:unhideWhenUsed/>
    <w:rsid w:val="008A6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BDE"/>
  </w:style>
  <w:style w:type="paragraph" w:styleId="Footer">
    <w:name w:val="footer"/>
    <w:basedOn w:val="Normal"/>
    <w:link w:val="FooterChar"/>
    <w:uiPriority w:val="99"/>
    <w:unhideWhenUsed/>
    <w:rsid w:val="008A6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269CF6F9E33744944BB0BDF897F8A7" ma:contentTypeVersion="15" ma:contentTypeDescription="Create a new document." ma:contentTypeScope="" ma:versionID="a5a4f4141d74d30df6cdac57744aee6c">
  <xsd:schema xmlns:xsd="http://www.w3.org/2001/XMLSchema" xmlns:xs="http://www.w3.org/2001/XMLSchema" xmlns:p="http://schemas.microsoft.com/office/2006/metadata/properties" xmlns:ns2="45760c27-271d-4ca2-b468-d4de0c9134f5" xmlns:ns3="3924dff4-1470-4e25-a710-54312f6e9f1b" targetNamespace="http://schemas.microsoft.com/office/2006/metadata/properties" ma:root="true" ma:fieldsID="a905785a45e61deeac62f5b305cb7bab" ns2:_="" ns3:_="">
    <xsd:import namespace="45760c27-271d-4ca2-b468-d4de0c9134f5"/>
    <xsd:import namespace="3924dff4-1470-4e25-a710-54312f6e9f1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60c27-271d-4ca2-b468-d4de0c913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1469612-62a0-4c26-bdab-2d2e22556af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4dff4-1470-4e25-a710-54312f6e9f1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c733ae2-940f-43bb-b917-addb7341ed5e}" ma:internalName="TaxCatchAll" ma:showField="CatchAllData" ma:web="3924dff4-1470-4e25-a710-54312f6e9f1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24dff4-1470-4e25-a710-54312f6e9f1b" xsi:nil="true"/>
    <lcf76f155ced4ddcb4097134ff3c332f xmlns="45760c27-271d-4ca2-b468-d4de0c9134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58A5C6-D4D1-47E5-BD44-58DBB133351A}"/>
</file>

<file path=customXml/itemProps2.xml><?xml version="1.0" encoding="utf-8"?>
<ds:datastoreItem xmlns:ds="http://schemas.openxmlformats.org/officeDocument/2006/customXml" ds:itemID="{B266881E-24B1-42A5-A3E4-95ED81101275}">
  <ds:schemaRefs>
    <ds:schemaRef ds:uri="http://schemas.microsoft.com/sharepoint/v3/contenttype/forms"/>
  </ds:schemaRefs>
</ds:datastoreItem>
</file>

<file path=customXml/itemProps3.xml><?xml version="1.0" encoding="utf-8"?>
<ds:datastoreItem xmlns:ds="http://schemas.openxmlformats.org/officeDocument/2006/customXml" ds:itemID="{12EA5118-AA2C-4637-B85D-3F943CE25844}">
  <ds:schemaRefs>
    <ds:schemaRef ds:uri="http://schemas.microsoft.com/office/2006/metadata/properties"/>
    <ds:schemaRef ds:uri="http://schemas.microsoft.com/office/infopath/2007/PartnerControls"/>
    <ds:schemaRef ds:uri="3924dff4-1470-4e25-a710-54312f6e9f1b"/>
    <ds:schemaRef ds:uri="45760c27-271d-4ca2-b468-d4de0c9134f5"/>
  </ds:schemaRefs>
</ds:datastoreItem>
</file>

<file path=docProps/app.xml><?xml version="1.0" encoding="utf-8"?>
<Properties xmlns="http://schemas.openxmlformats.org/officeDocument/2006/extended-properties" xmlns:vt="http://schemas.openxmlformats.org/officeDocument/2006/docPropsVTypes">
  <Template>Normal</Template>
  <TotalTime>1419</TotalTime>
  <Pages>4</Pages>
  <Words>632</Words>
  <Characters>3606</Characters>
  <Application>Microsoft Office Word</Application>
  <DocSecurity>0</DocSecurity>
  <Lines>30</Lines>
  <Paragraphs>8</Paragraphs>
  <ScaleCrop>false</ScaleCrop>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Finnerty, Patricia</dc:creator>
  <cp:keywords/>
  <dc:description/>
  <cp:lastModifiedBy>Draper, Olivia</cp:lastModifiedBy>
  <cp:revision>97</cp:revision>
  <dcterms:created xsi:type="dcterms:W3CDTF">2022-12-22T18:24:00Z</dcterms:created>
  <dcterms:modified xsi:type="dcterms:W3CDTF">2023-04-20T17:02:00Z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0x0101000D269CF6F9E33744944BB0BDF897F8A7</vt:lpwstr>
  </property>
  <property fmtid="{D5CDD505-2E9C-101B-9397-08002B2CF9AE}" pid="3" name="MediaServiceImageTags">
    <vt:lpwstr/>
  </property>
</Properties>
</file>